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4425" w14:textId="47C5DED4" w:rsidR="00625CAE" w:rsidRDefault="005D61DF" w:rsidP="005D61DF">
      <w:pPr>
        <w:jc w:val="center"/>
        <w:rPr>
          <w:rFonts w:ascii="UD デジタル 教科書体 N-R" w:eastAsia="UD デジタル 教科書体 N-R" w:hAnsi="UD デジタル 教科書体 N-R" w:cs="UD デジタル 教科書体 N-R"/>
          <w:szCs w:val="21"/>
        </w:rPr>
      </w:pPr>
      <w:r w:rsidRPr="00126ADA">
        <w:rPr>
          <w:rFonts w:ascii="UD デジタル 教科書体 NK-R" w:eastAsia="UD デジタル 教科書体 NK-R" w:hAnsi="ＭＳ 明朝" w:hint="eastAsia"/>
          <w:noProof/>
          <w:sz w:val="24"/>
          <w:szCs w:val="24"/>
        </w:rPr>
        <mc:AlternateContent>
          <mc:Choice Requires="wps">
            <w:drawing>
              <wp:anchor distT="0" distB="0" distL="114300" distR="114300" simplePos="0" relativeHeight="251662336" behindDoc="0" locked="0" layoutInCell="1" allowOverlap="1" wp14:anchorId="2497929C" wp14:editId="2AE20CED">
                <wp:simplePos x="0" y="0"/>
                <wp:positionH relativeFrom="column">
                  <wp:posOffset>0</wp:posOffset>
                </wp:positionH>
                <wp:positionV relativeFrom="paragraph">
                  <wp:posOffset>-38100</wp:posOffset>
                </wp:positionV>
                <wp:extent cx="6638925" cy="523875"/>
                <wp:effectExtent l="0" t="0" r="28575" b="28575"/>
                <wp:wrapNone/>
                <wp:docPr id="282852087" name="正方形/長方形 282852087"/>
                <wp:cNvGraphicFramePr/>
                <a:graphic xmlns:a="http://schemas.openxmlformats.org/drawingml/2006/main">
                  <a:graphicData uri="http://schemas.microsoft.com/office/word/2010/wordprocessingShape">
                    <wps:wsp>
                      <wps:cNvSpPr/>
                      <wps:spPr>
                        <a:xfrm>
                          <a:off x="0" y="0"/>
                          <a:ext cx="663892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2901E" id="正方形/長方形 282852087" o:spid="_x0000_s1026" style="position:absolute;margin-left:0;margin-top:-3pt;width:522.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" filled="f" strokecolor="#1f4d78 [1604]" strokeweight="1pt"/>
            </w:pict>
          </mc:Fallback>
        </mc:AlternateContent>
      </w:r>
      <w:r w:rsidR="00A614C9" w:rsidRPr="005D61DF">
        <w:rPr>
          <w:rFonts w:ascii="UD デジタル 教科書体 N-R" w:eastAsia="UD デジタル 教科書体 N-R" w:hAnsi="UD デジタル 教科書体 N-R" w:cs="UD デジタル 教科書体 N-R" w:hint="eastAsia"/>
          <w:sz w:val="36"/>
          <w:szCs w:val="36"/>
        </w:rPr>
        <w:t>中世の被差別民の生活と文化</w:t>
      </w:r>
    </w:p>
    <w:p w14:paraId="21BC04D4" w14:textId="73CC1B53" w:rsidR="00625CAE" w:rsidRDefault="00625CAE">
      <w:pPr>
        <w:rPr>
          <w:rFonts w:ascii="UD デジタル 教科書体 N-R" w:eastAsia="UD デジタル 教科書体 N-R" w:hAnsi="UD デジタル 教科書体 N-R" w:cs="UD デジタル 教科書体 N-R"/>
          <w:szCs w:val="21"/>
        </w:rPr>
      </w:pPr>
    </w:p>
    <w:p w14:paraId="4511F422" w14:textId="6061BE28" w:rsidR="00625CAE" w:rsidRDefault="00A614C9">
      <w:pPr>
        <w:pStyle w:val="a6"/>
        <w:numPr>
          <w:ilvl w:val="0"/>
          <w:numId w:val="1"/>
        </w:numPr>
        <w:ind w:leftChars="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目標</w:t>
      </w:r>
    </w:p>
    <w:p w14:paraId="5CCFA241" w14:textId="0FC7B0ED" w:rsidR="00625CAE" w:rsidRDefault="00A614C9">
      <w:pPr>
        <w:pStyle w:val="a6"/>
        <w:ind w:leftChars="0" w:left="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○室町時代の文化の形成・発展に果たした中世被差別民の人々の役割を知り、その人々の生活や仕事を知る。</w:t>
      </w:r>
    </w:p>
    <w:p w14:paraId="249072A7" w14:textId="77777777" w:rsidR="00625CAE" w:rsidRDefault="00A614C9">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○このころの身分社会と被差別民の関係を知る</w:t>
      </w:r>
    </w:p>
    <w:p w14:paraId="548B3EBE" w14:textId="77777777" w:rsidR="00625CAE" w:rsidRDefault="00625CAE">
      <w:pPr>
        <w:rPr>
          <w:rFonts w:ascii="UD デジタル 教科書体 N-R" w:eastAsia="UD デジタル 教科書体 N-R" w:hAnsi="UD デジタル 教科書体 N-R" w:cs="UD デジタル 教科書体 N-R"/>
          <w:szCs w:val="21"/>
        </w:rPr>
      </w:pPr>
    </w:p>
    <w:p w14:paraId="7CF2E333" w14:textId="77777777" w:rsidR="00625CAE" w:rsidRDefault="00625CAE">
      <w:pPr>
        <w:rPr>
          <w:rFonts w:ascii="UD デジタル 教科書体 N-R" w:eastAsia="UD デジタル 教科書体 N-R" w:hAnsi="UD デジタル 教科書体 N-R" w:cs="UD デジタル 教科書体 N-R"/>
          <w:szCs w:val="21"/>
        </w:rPr>
      </w:pPr>
    </w:p>
    <w:p w14:paraId="0D03161D" w14:textId="77777777" w:rsidR="00625CAE" w:rsidRDefault="00A614C9">
      <w:pPr>
        <w:pStyle w:val="a6"/>
        <w:numPr>
          <w:ilvl w:val="0"/>
          <w:numId w:val="1"/>
        </w:numPr>
        <w:ind w:leftChars="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準備物</w:t>
      </w:r>
    </w:p>
    <w:p w14:paraId="4A74104E" w14:textId="77777777" w:rsidR="00625CAE" w:rsidRDefault="00A614C9">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・歴史の教科書</w:t>
      </w:r>
    </w:p>
    <w:p w14:paraId="61A25BE6" w14:textId="77777777" w:rsidR="00625CAE" w:rsidRDefault="00A614C9">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・教材</w:t>
      </w:r>
    </w:p>
    <w:p w14:paraId="2CAC5F0C" w14:textId="77777777" w:rsidR="00625CAE" w:rsidRDefault="00A614C9">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・資料集など</w:t>
      </w:r>
    </w:p>
    <w:p w14:paraId="6BC716B0" w14:textId="77777777" w:rsidR="00625CAE" w:rsidRDefault="00625CAE">
      <w:pPr>
        <w:rPr>
          <w:rFonts w:ascii="UD デジタル 教科書体 N-R" w:eastAsia="UD デジタル 教科書体 N-R" w:hAnsi="UD デジタル 教科書体 N-R" w:cs="UD デジタル 教科書体 N-R"/>
          <w:szCs w:val="21"/>
        </w:rPr>
      </w:pPr>
    </w:p>
    <w:p w14:paraId="4FBE5B24" w14:textId="77777777" w:rsidR="00625CAE" w:rsidRDefault="00625CAE">
      <w:pPr>
        <w:rPr>
          <w:rFonts w:ascii="UD デジタル 教科書体 N-R" w:eastAsia="UD デジタル 教科書体 N-R" w:hAnsi="UD デジタル 教科書体 N-R" w:cs="UD デジタル 教科書体 N-R"/>
          <w:szCs w:val="21"/>
        </w:rPr>
      </w:pPr>
    </w:p>
    <w:p w14:paraId="54BB61FF" w14:textId="77777777" w:rsidR="00625CAE" w:rsidRDefault="00A614C9">
      <w:pPr>
        <w:pStyle w:val="a6"/>
        <w:numPr>
          <w:ilvl w:val="0"/>
          <w:numId w:val="1"/>
        </w:numPr>
        <w:ind w:leftChars="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xml:space="preserve">所要時間　</w:t>
      </w:r>
    </w:p>
    <w:p w14:paraId="33AB5F62" w14:textId="77777777" w:rsidR="00625CAE" w:rsidRDefault="00A614C9">
      <w:pPr>
        <w:ind w:firstLineChars="200" w:firstLine="42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全１回（５０分×１回）</w:t>
      </w:r>
    </w:p>
    <w:p w14:paraId="034A4F89" w14:textId="77777777" w:rsidR="00625CAE" w:rsidRDefault="00625CAE">
      <w:pPr>
        <w:rPr>
          <w:rFonts w:ascii="UD デジタル 教科書体 N-R" w:eastAsia="UD デジタル 教科書体 N-R" w:hAnsi="UD デジタル 教科書体 N-R" w:cs="UD デジタル 教科書体 N-R"/>
          <w:szCs w:val="21"/>
        </w:rPr>
      </w:pPr>
    </w:p>
    <w:p w14:paraId="54D9EF71" w14:textId="77777777" w:rsidR="00625CAE" w:rsidRDefault="00A614C9">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xml:space="preserve">　</w:t>
      </w:r>
    </w:p>
    <w:p w14:paraId="47C3B67E" w14:textId="77777777" w:rsidR="00625CAE" w:rsidRDefault="00625CAE">
      <w:pPr>
        <w:rPr>
          <w:rFonts w:ascii="UD デジタル 教科書体 N-R" w:eastAsia="UD デジタル 教科書体 N-R" w:hAnsi="UD デジタル 教科書体 N-R" w:cs="UD デジタル 教科書体 N-R"/>
          <w:szCs w:val="21"/>
        </w:rPr>
      </w:pPr>
    </w:p>
    <w:p w14:paraId="3A3CD498" w14:textId="77777777" w:rsidR="00625CAE" w:rsidRDefault="00625CAE">
      <w:pPr>
        <w:rPr>
          <w:rFonts w:ascii="UD デジタル 教科書体 N-R" w:eastAsia="UD デジタル 教科書体 N-R" w:hAnsi="UD デジタル 教科書体 N-R" w:cs="UD デジタル 教科書体 N-R"/>
          <w:szCs w:val="21"/>
        </w:rPr>
      </w:pPr>
    </w:p>
    <w:p w14:paraId="4AB4965F" w14:textId="77777777" w:rsidR="00625CAE" w:rsidRDefault="00625CAE">
      <w:pPr>
        <w:rPr>
          <w:rFonts w:ascii="UD デジタル 教科書体 N-R" w:eastAsia="UD デジタル 教科書体 N-R" w:hAnsi="UD デジタル 教科書体 N-R" w:cs="UD デジタル 教科書体 N-R"/>
          <w:szCs w:val="21"/>
        </w:rPr>
      </w:pPr>
    </w:p>
    <w:p w14:paraId="0CF99B79" w14:textId="77777777" w:rsidR="00625CAE" w:rsidRDefault="00A614C9">
      <w:pPr>
        <w:pStyle w:val="a6"/>
        <w:numPr>
          <w:ilvl w:val="0"/>
          <w:numId w:val="1"/>
        </w:numPr>
        <w:ind w:leftChars="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キーワード</w:t>
      </w:r>
    </w:p>
    <w:p w14:paraId="5ECE2614" w14:textId="77777777" w:rsidR="00625CAE" w:rsidRDefault="00A614C9">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xml:space="preserve">　　　ケガレとキヨメ</w:t>
      </w:r>
    </w:p>
    <w:p w14:paraId="2597C527" w14:textId="77777777" w:rsidR="00625CAE" w:rsidRDefault="00625CAE">
      <w:pPr>
        <w:rPr>
          <w:rFonts w:ascii="UD デジタル 教科書体 N-R" w:eastAsia="UD デジタル 教科書体 N-R" w:hAnsi="UD デジタル 教科書体 N-R" w:cs="UD デジタル 教科書体 N-R"/>
          <w:szCs w:val="21"/>
        </w:rPr>
      </w:pPr>
    </w:p>
    <w:p w14:paraId="4A73349F" w14:textId="1F2DD769" w:rsidR="00625CAE" w:rsidRDefault="00625CAE">
      <w:pPr>
        <w:rPr>
          <w:rFonts w:ascii="UD デジタル 教科書体 N-R" w:eastAsia="UD デジタル 教科書体 N-R" w:hAnsi="UD デジタル 教科書体 N-R" w:cs="UD デジタル 教科書体 N-R"/>
          <w:szCs w:val="21"/>
        </w:rPr>
      </w:pPr>
    </w:p>
    <w:p w14:paraId="684A0BD4" w14:textId="77777777" w:rsidR="00C535F5" w:rsidRDefault="00C535F5">
      <w:pPr>
        <w:rPr>
          <w:rFonts w:ascii="UD デジタル 教科書体 N-R" w:eastAsia="UD デジタル 教科書体 N-R" w:hAnsi="UD デジタル 教科書体 N-R" w:cs="UD デジタル 教科書体 N-R"/>
          <w:szCs w:val="21"/>
        </w:rPr>
      </w:pPr>
    </w:p>
    <w:p w14:paraId="5EC781CF" w14:textId="77777777" w:rsidR="00C535F5" w:rsidRDefault="00C535F5">
      <w:pPr>
        <w:rPr>
          <w:rFonts w:ascii="UD デジタル 教科書体 N-R" w:eastAsia="UD デジタル 教科書体 N-R" w:hAnsi="UD デジタル 教科書体 N-R" w:cs="UD デジタル 教科書体 N-R"/>
          <w:szCs w:val="21"/>
        </w:rPr>
      </w:pPr>
    </w:p>
    <w:p w14:paraId="7554EB20" w14:textId="77777777" w:rsidR="00C535F5" w:rsidRDefault="00C535F5">
      <w:pPr>
        <w:rPr>
          <w:rFonts w:ascii="UD デジタル 教科書体 N-R" w:eastAsia="UD デジタル 教科書体 N-R" w:hAnsi="UD デジタル 教科書体 N-R" w:cs="UD デジタル 教科書体 N-R"/>
          <w:szCs w:val="21"/>
        </w:rPr>
      </w:pPr>
    </w:p>
    <w:p w14:paraId="36F7468B" w14:textId="77777777" w:rsidR="00C535F5" w:rsidRDefault="00C535F5">
      <w:pPr>
        <w:rPr>
          <w:rFonts w:ascii="UD デジタル 教科書体 N-R" w:eastAsia="UD デジタル 教科書体 N-R" w:hAnsi="UD デジタル 教科書体 N-R" w:cs="UD デジタル 教科書体 N-R"/>
          <w:szCs w:val="21"/>
        </w:rPr>
      </w:pPr>
    </w:p>
    <w:p w14:paraId="682033DA" w14:textId="77777777" w:rsidR="00C535F5" w:rsidRDefault="00C535F5">
      <w:pPr>
        <w:rPr>
          <w:rFonts w:ascii="UD デジタル 教科書体 N-R" w:eastAsia="UD デジタル 教科書体 N-R" w:hAnsi="UD デジタル 教科書体 N-R" w:cs="UD デジタル 教科書体 N-R"/>
          <w:szCs w:val="21"/>
        </w:rPr>
      </w:pPr>
    </w:p>
    <w:p w14:paraId="51109DC2" w14:textId="77777777" w:rsidR="00C535F5" w:rsidRDefault="00C535F5">
      <w:pPr>
        <w:rPr>
          <w:rFonts w:ascii="UD デジタル 教科書体 N-R" w:eastAsia="UD デジタル 教科書体 N-R" w:hAnsi="UD デジタル 教科書体 N-R" w:cs="UD デジタル 教科書体 N-R"/>
          <w:szCs w:val="21"/>
        </w:rPr>
      </w:pPr>
    </w:p>
    <w:p w14:paraId="4163BE2C" w14:textId="77777777" w:rsidR="00C535F5" w:rsidRDefault="00C535F5">
      <w:pPr>
        <w:rPr>
          <w:rFonts w:ascii="UD デジタル 教科書体 N-R" w:eastAsia="UD デジタル 教科書体 N-R" w:hAnsi="UD デジタル 教科書体 N-R" w:cs="UD デジタル 教科書体 N-R"/>
          <w:szCs w:val="21"/>
        </w:rPr>
      </w:pPr>
    </w:p>
    <w:p w14:paraId="114243B2" w14:textId="77777777" w:rsidR="00C535F5" w:rsidRDefault="00C535F5">
      <w:pPr>
        <w:rPr>
          <w:rFonts w:ascii="UD デジタル 教科書体 N-R" w:eastAsia="UD デジタル 教科書体 N-R" w:hAnsi="UD デジタル 教科書体 N-R" w:cs="UD デジタル 教科書体 N-R"/>
          <w:szCs w:val="21"/>
        </w:rPr>
      </w:pPr>
    </w:p>
    <w:p w14:paraId="49DAE6AF" w14:textId="77777777" w:rsidR="00C535F5" w:rsidRDefault="00C535F5">
      <w:pPr>
        <w:rPr>
          <w:rFonts w:ascii="UD デジタル 教科書体 N-R" w:eastAsia="UD デジタル 教科書体 N-R" w:hAnsi="UD デジタル 教科書体 N-R" w:cs="UD デジタル 教科書体 N-R"/>
          <w:szCs w:val="21"/>
        </w:rPr>
      </w:pPr>
    </w:p>
    <w:p w14:paraId="790C42D2" w14:textId="77777777" w:rsidR="00C535F5" w:rsidRDefault="00C535F5">
      <w:pPr>
        <w:rPr>
          <w:rFonts w:ascii="UD デジタル 教科書体 N-R" w:eastAsia="UD デジタル 教科書体 N-R" w:hAnsi="UD デジタル 教科書体 N-R" w:cs="UD デジタル 教科書体 N-R"/>
          <w:szCs w:val="21"/>
        </w:rPr>
      </w:pPr>
    </w:p>
    <w:p w14:paraId="69D2D91F" w14:textId="77777777" w:rsidR="00C535F5" w:rsidRDefault="00C535F5">
      <w:pPr>
        <w:rPr>
          <w:rFonts w:ascii="UD デジタル 教科書体 N-R" w:eastAsia="UD デジタル 教科書体 N-R" w:hAnsi="UD デジタル 教科書体 N-R" w:cs="UD デジタル 教科書体 N-R"/>
          <w:szCs w:val="21"/>
        </w:rPr>
      </w:pPr>
    </w:p>
    <w:p w14:paraId="3400F8D9" w14:textId="77777777" w:rsidR="00C535F5" w:rsidRDefault="00C535F5">
      <w:pPr>
        <w:rPr>
          <w:rFonts w:ascii="UD デジタル 教科書体 N-R" w:eastAsia="UD デジタル 教科書体 N-R" w:hAnsi="UD デジタル 教科書体 N-R" w:cs="UD デジタル 教科書体 N-R"/>
          <w:szCs w:val="21"/>
        </w:rPr>
      </w:pPr>
    </w:p>
    <w:p w14:paraId="47B035D7" w14:textId="77777777" w:rsidR="00C535F5" w:rsidRDefault="00C535F5">
      <w:pPr>
        <w:rPr>
          <w:rFonts w:ascii="UD デジタル 教科書体 N-R" w:eastAsia="UD デジタル 教科書体 N-R" w:hAnsi="UD デジタル 教科書体 N-R" w:cs="UD デジタル 教科書体 N-R"/>
          <w:szCs w:val="21"/>
        </w:rPr>
      </w:pPr>
    </w:p>
    <w:p w14:paraId="18542B49" w14:textId="77777777" w:rsidR="00C535F5" w:rsidRDefault="00C535F5">
      <w:pPr>
        <w:rPr>
          <w:rFonts w:ascii="UD デジタル 教科書体 N-R" w:eastAsia="UD デジタル 教科書体 N-R" w:hAnsi="UD デジタル 教科書体 N-R" w:cs="UD デジタル 教科書体 N-R"/>
          <w:szCs w:val="21"/>
        </w:rPr>
      </w:pPr>
    </w:p>
    <w:p w14:paraId="48851A29" w14:textId="77777777" w:rsidR="00C535F5" w:rsidRDefault="00C535F5">
      <w:pPr>
        <w:rPr>
          <w:rFonts w:ascii="UD デジタル 教科書体 N-R" w:eastAsia="UD デジタル 教科書体 N-R" w:hAnsi="UD デジタル 教科書体 N-R" w:cs="UD デジタル 教科書体 N-R"/>
          <w:szCs w:val="21"/>
        </w:rPr>
      </w:pPr>
    </w:p>
    <w:p w14:paraId="5EBE5F39" w14:textId="77777777" w:rsidR="00C535F5" w:rsidRDefault="00C535F5">
      <w:pPr>
        <w:rPr>
          <w:rFonts w:ascii="UD デジタル 教科書体 N-R" w:eastAsia="UD デジタル 教科書体 N-R" w:hAnsi="UD デジタル 教科書体 N-R" w:cs="UD デジタル 教科書体 N-R" w:hint="eastAsia"/>
          <w:szCs w:val="21"/>
        </w:rPr>
      </w:pPr>
    </w:p>
    <w:p w14:paraId="677EDF46" w14:textId="348168D1" w:rsidR="00625CAE" w:rsidRPr="00C535F5" w:rsidRDefault="00A614C9" w:rsidP="00C535F5">
      <w:pPr>
        <w:pStyle w:val="a6"/>
        <w:numPr>
          <w:ilvl w:val="0"/>
          <w:numId w:val="1"/>
        </w:numPr>
        <w:ind w:leftChars="0"/>
        <w:rPr>
          <w:rFonts w:ascii="UD デジタル 教科書体 N-R" w:eastAsia="UD デジタル 教科書体 N-R" w:hAnsi="UD デジタル 教科書体 N-R" w:cs="UD デジタル 教科書体 N-R"/>
          <w:szCs w:val="21"/>
        </w:rPr>
      </w:pPr>
      <w:r w:rsidRPr="00C535F5">
        <w:rPr>
          <w:rFonts w:ascii="UD デジタル 教科書体 N-R" w:eastAsia="UD デジタル 教科書体 N-R" w:hAnsi="UD デジタル 教科書体 N-R" w:cs="UD デジタル 教科書体 N-R" w:hint="eastAsia"/>
          <w:szCs w:val="21"/>
        </w:rPr>
        <w:lastRenderedPageBreak/>
        <w:t xml:space="preserve">＜指導計画＞　</w:t>
      </w:r>
    </w:p>
    <w:tbl>
      <w:tblPr>
        <w:tblStyle w:val="a5"/>
        <w:tblpPr w:leftFromText="142" w:rightFromText="142" w:vertAnchor="page" w:horzAnchor="margin" w:tblpXSpec="center" w:tblpY="1231"/>
        <w:tblW w:w="10173" w:type="dxa"/>
        <w:jc w:val="center"/>
        <w:tblLayout w:type="fixed"/>
        <w:tblLook w:val="04A0" w:firstRow="1" w:lastRow="0" w:firstColumn="1" w:lastColumn="0" w:noHBand="0" w:noVBand="1"/>
      </w:tblPr>
      <w:tblGrid>
        <w:gridCol w:w="583"/>
        <w:gridCol w:w="2814"/>
        <w:gridCol w:w="4111"/>
        <w:gridCol w:w="2665"/>
      </w:tblGrid>
      <w:tr w:rsidR="00625CAE" w14:paraId="24643BF5" w14:textId="77777777" w:rsidTr="005D61DF">
        <w:trPr>
          <w:jc w:val="center"/>
        </w:trPr>
        <w:tc>
          <w:tcPr>
            <w:tcW w:w="583" w:type="dxa"/>
          </w:tcPr>
          <w:p w14:paraId="09485DA6" w14:textId="77777777" w:rsidR="00625CAE" w:rsidRDefault="00625CAE" w:rsidP="005D61DF">
            <w:pPr>
              <w:rPr>
                <w:rFonts w:ascii="UD デジタル 教科書体 N-R" w:eastAsia="UD デジタル 教科書体 N-R" w:hAnsi="UD デジタル 教科書体 N-R" w:cs="UD デジタル 教科書体 N-R"/>
              </w:rPr>
            </w:pPr>
          </w:p>
        </w:tc>
        <w:tc>
          <w:tcPr>
            <w:tcW w:w="2814" w:type="dxa"/>
          </w:tcPr>
          <w:p w14:paraId="383D4BEC"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学習内容(〇)</w:t>
            </w:r>
          </w:p>
          <w:p w14:paraId="2296736E"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生徒の活動（・）</w:t>
            </w:r>
          </w:p>
        </w:tc>
        <w:tc>
          <w:tcPr>
            <w:tcW w:w="4111" w:type="dxa"/>
          </w:tcPr>
          <w:p w14:paraId="00D6FC83"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教員の学習支援（発言「　」）</w:t>
            </w:r>
          </w:p>
        </w:tc>
        <w:tc>
          <w:tcPr>
            <w:tcW w:w="2665" w:type="dxa"/>
          </w:tcPr>
          <w:p w14:paraId="52A1CDE2"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留意点（◎）</w:t>
            </w:r>
          </w:p>
        </w:tc>
      </w:tr>
      <w:tr w:rsidR="00625CAE" w14:paraId="66D83181" w14:textId="77777777" w:rsidTr="005D61DF">
        <w:trPr>
          <w:cantSplit/>
          <w:trHeight w:val="2307"/>
          <w:jc w:val="center"/>
        </w:trPr>
        <w:tc>
          <w:tcPr>
            <w:tcW w:w="583" w:type="dxa"/>
            <w:textDirection w:val="tbRlV"/>
          </w:tcPr>
          <w:p w14:paraId="345CF7AD" w14:textId="77777777" w:rsidR="00625CAE" w:rsidRDefault="00A614C9" w:rsidP="005D61DF">
            <w:pPr>
              <w:ind w:left="113" w:right="11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導入（　５）分</w:t>
            </w:r>
          </w:p>
        </w:tc>
        <w:tc>
          <w:tcPr>
            <w:tcW w:w="2814" w:type="dxa"/>
          </w:tcPr>
          <w:p w14:paraId="6D96813C" w14:textId="77777777" w:rsidR="00625CAE" w:rsidRDefault="00A614C9" w:rsidP="005D61DF">
            <w:pPr>
              <w:jc w:val="left"/>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・めあてやねらいを確認する。</w:t>
            </w:r>
          </w:p>
          <w:p w14:paraId="41E8CF63" w14:textId="77777777" w:rsidR="00625CAE" w:rsidRDefault="00A614C9" w:rsidP="005D61DF">
            <w:pPr>
              <w:jc w:val="left"/>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・前時の内容の確認をする。</w:t>
            </w:r>
          </w:p>
          <w:p w14:paraId="1B68D4B8" w14:textId="77777777" w:rsidR="00625CAE" w:rsidRDefault="00625CAE" w:rsidP="005D61DF">
            <w:pPr>
              <w:rPr>
                <w:rFonts w:ascii="UD デジタル 教科書体 N-R" w:eastAsia="UD デジタル 教科書体 N-R" w:hAnsi="UD デジタル 教科書体 N-R" w:cs="UD デジタル 教科書体 N-R"/>
              </w:rPr>
            </w:pPr>
          </w:p>
        </w:tc>
        <w:tc>
          <w:tcPr>
            <w:tcW w:w="4111" w:type="dxa"/>
          </w:tcPr>
          <w:p w14:paraId="1FB562D3"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・めあてを伝える。</w:t>
            </w:r>
          </w:p>
        </w:tc>
        <w:tc>
          <w:tcPr>
            <w:tcW w:w="2665" w:type="dxa"/>
          </w:tcPr>
          <w:p w14:paraId="0C9CF32D"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◎室町文化に関わる資料</w:t>
            </w:r>
          </w:p>
          <w:p w14:paraId="7C29B380"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（庭園・能など）を確認。</w:t>
            </w:r>
          </w:p>
        </w:tc>
      </w:tr>
      <w:tr w:rsidR="00625CAE" w14:paraId="4B42217A" w14:textId="77777777" w:rsidTr="005D61DF">
        <w:trPr>
          <w:trHeight w:val="1987"/>
          <w:jc w:val="center"/>
        </w:trPr>
        <w:tc>
          <w:tcPr>
            <w:tcW w:w="583" w:type="dxa"/>
            <w:vMerge w:val="restart"/>
            <w:textDirection w:val="tbRlV"/>
          </w:tcPr>
          <w:p w14:paraId="0EF01362" w14:textId="77777777" w:rsidR="00625CAE" w:rsidRDefault="00A614C9" w:rsidP="005D61DF">
            <w:pPr>
              <w:ind w:left="113" w:right="11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展開（４０）分</w:t>
            </w:r>
          </w:p>
        </w:tc>
        <w:tc>
          <w:tcPr>
            <w:tcW w:w="2814" w:type="dxa"/>
          </w:tcPr>
          <w:p w14:paraId="2B245132" w14:textId="77777777" w:rsidR="00625CAE" w:rsidRDefault="00A614C9" w:rsidP="005D61DF">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〇動画視聴をする。</w:t>
            </w:r>
          </w:p>
          <w:p w14:paraId="14F2C115" w14:textId="58F64CDF"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szCs w:val="21"/>
              </w:rPr>
              <w:t>NHK１０min（「鎌倉文化」と「室町文化」）やYouTube（銀閣）などの動画サイトで主な特色の紹介された動画をみて、確認する。</w:t>
            </w:r>
          </w:p>
        </w:tc>
        <w:tc>
          <w:tcPr>
            <w:tcW w:w="4111" w:type="dxa"/>
          </w:tcPr>
          <w:p w14:paraId="3FE60DA2"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〇動画を見せる。</w:t>
            </w:r>
          </w:p>
          <w:p w14:paraId="77A5D2DE"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「今から見る動画で、分かったことを伝えましょう。」</w:t>
            </w:r>
          </w:p>
          <w:p w14:paraId="2F9798BE" w14:textId="77777777" w:rsidR="00625CAE" w:rsidRDefault="00625CAE" w:rsidP="005D61DF">
            <w:pPr>
              <w:rPr>
                <w:rFonts w:ascii="UD デジタル 教科書体 N-R" w:eastAsia="UD デジタル 教科書体 N-R" w:hAnsi="UD デジタル 教科書体 N-R" w:cs="UD デジタル 教科書体 N-R"/>
              </w:rPr>
            </w:pPr>
          </w:p>
        </w:tc>
        <w:tc>
          <w:tcPr>
            <w:tcW w:w="2665" w:type="dxa"/>
          </w:tcPr>
          <w:p w14:paraId="65CB81DE"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◎動画については、いくつもあるが、できるだけ銀閣に着目したものにすること</w:t>
            </w:r>
          </w:p>
        </w:tc>
      </w:tr>
      <w:tr w:rsidR="00625CAE" w14:paraId="28434FB5" w14:textId="77777777" w:rsidTr="005D61DF">
        <w:trPr>
          <w:trHeight w:val="1606"/>
          <w:jc w:val="center"/>
        </w:trPr>
        <w:tc>
          <w:tcPr>
            <w:tcW w:w="583" w:type="dxa"/>
            <w:vMerge/>
            <w:textDirection w:val="tbRlV"/>
          </w:tcPr>
          <w:p w14:paraId="430B1A84" w14:textId="77777777" w:rsidR="00625CAE" w:rsidRDefault="00625CAE" w:rsidP="005D61DF">
            <w:pPr>
              <w:ind w:left="113" w:right="113"/>
              <w:rPr>
                <w:rFonts w:ascii="UD デジタル 教科書体 N-R" w:eastAsia="UD デジタル 教科書体 N-R" w:hAnsi="UD デジタル 教科書体 N-R" w:cs="UD デジタル 教科書体 N-R"/>
              </w:rPr>
            </w:pPr>
          </w:p>
        </w:tc>
        <w:tc>
          <w:tcPr>
            <w:tcW w:w="2814" w:type="dxa"/>
            <w:vAlign w:val="center"/>
          </w:tcPr>
          <w:p w14:paraId="60154DBE" w14:textId="77777777" w:rsidR="00625CAE" w:rsidRDefault="00A614C9" w:rsidP="005D61DF">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・河原者について解説を聞く。</w:t>
            </w:r>
          </w:p>
          <w:p w14:paraId="2C545E39" w14:textId="77777777" w:rsidR="00625CAE" w:rsidRDefault="00625CAE" w:rsidP="005D61DF">
            <w:pPr>
              <w:ind w:leftChars="100" w:left="420" w:hangingChars="100" w:hanging="210"/>
              <w:rPr>
                <w:rFonts w:ascii="UD デジタル 教科書体 N-R" w:eastAsia="UD デジタル 教科書体 N-R" w:hAnsi="UD デジタル 教科書体 N-R" w:cs="UD デジタル 教科書体 N-R"/>
                <w:szCs w:val="21"/>
              </w:rPr>
            </w:pPr>
          </w:p>
          <w:p w14:paraId="3BAF6F46" w14:textId="77777777" w:rsidR="00625CAE" w:rsidRDefault="00625CAE" w:rsidP="005D61DF">
            <w:pPr>
              <w:ind w:leftChars="100" w:left="420" w:hangingChars="100" w:hanging="210"/>
              <w:rPr>
                <w:rFonts w:ascii="UD デジタル 教科書体 N-R" w:eastAsia="UD デジタル 教科書体 N-R" w:hAnsi="UD デジタル 教科書体 N-R" w:cs="UD デジタル 教科書体 N-R"/>
                <w:szCs w:val="21"/>
              </w:rPr>
            </w:pPr>
          </w:p>
          <w:p w14:paraId="544C9D9B" w14:textId="77777777" w:rsidR="00625CAE" w:rsidRDefault="00625CAE" w:rsidP="005D61DF">
            <w:pPr>
              <w:ind w:leftChars="100" w:left="420" w:hangingChars="100" w:hanging="210"/>
              <w:rPr>
                <w:rFonts w:ascii="UD デジタル 教科書体 N-R" w:eastAsia="UD デジタル 教科書体 N-R" w:hAnsi="UD デジタル 教科書体 N-R" w:cs="UD デジタル 教科書体 N-R"/>
                <w:szCs w:val="21"/>
              </w:rPr>
            </w:pPr>
          </w:p>
          <w:p w14:paraId="1A472099" w14:textId="77777777" w:rsidR="00625CAE" w:rsidRDefault="00625CAE" w:rsidP="005D61DF">
            <w:pPr>
              <w:ind w:leftChars="100" w:left="420" w:hangingChars="100" w:hanging="210"/>
              <w:rPr>
                <w:rFonts w:ascii="UD デジタル 教科書体 N-R" w:eastAsia="UD デジタル 教科書体 N-R" w:hAnsi="UD デジタル 教科書体 N-R" w:cs="UD デジタル 教科書体 N-R"/>
              </w:rPr>
            </w:pPr>
          </w:p>
        </w:tc>
        <w:tc>
          <w:tcPr>
            <w:tcW w:w="4111" w:type="dxa"/>
          </w:tcPr>
          <w:p w14:paraId="4E5EE6AB"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「どんな人たちが、銀閣の庭園をつくったのでしょうか。」</w:t>
            </w:r>
          </w:p>
          <w:p w14:paraId="29C417B2" w14:textId="77777777" w:rsidR="00625CAE" w:rsidRDefault="00625CAE" w:rsidP="005D61DF">
            <w:pPr>
              <w:rPr>
                <w:rFonts w:ascii="UD デジタル 教科書体 N-R" w:eastAsia="UD デジタル 教科書体 N-R" w:hAnsi="UD デジタル 教科書体 N-R" w:cs="UD デジタル 教科書体 N-R"/>
              </w:rPr>
            </w:pPr>
          </w:p>
          <w:p w14:paraId="62CDDEE1" w14:textId="77777777" w:rsidR="00625CAE" w:rsidRDefault="00625CAE" w:rsidP="005D61DF">
            <w:pPr>
              <w:rPr>
                <w:rFonts w:ascii="UD デジタル 教科書体 N-R" w:eastAsia="UD デジタル 教科書体 N-R" w:hAnsi="UD デジタル 教科書体 N-R" w:cs="UD デジタル 教科書体 N-R"/>
              </w:rPr>
            </w:pPr>
          </w:p>
          <w:p w14:paraId="0EEC4811" w14:textId="77777777" w:rsidR="00625CAE" w:rsidRDefault="00625CAE" w:rsidP="005D61DF">
            <w:pPr>
              <w:rPr>
                <w:rFonts w:ascii="UD デジタル 教科書体 N-R" w:eastAsia="UD デジタル 教科書体 N-R" w:hAnsi="UD デジタル 教科書体 N-R" w:cs="UD デジタル 教科書体 N-R"/>
              </w:rPr>
            </w:pPr>
          </w:p>
        </w:tc>
        <w:tc>
          <w:tcPr>
            <w:tcW w:w="2665" w:type="dxa"/>
          </w:tcPr>
          <w:p w14:paraId="19955DFD"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◎河原者とよばれたのは、河原周辺に住居をつくって暮らしていたからそう呼ばれた。</w:t>
            </w:r>
          </w:p>
          <w:p w14:paraId="40C6DE1A" w14:textId="077E1CD9"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◎河原周辺に住んでいたのかは、差別されたり排除されていたこともあるが、河原が非課税地だったことなどもある。</w:t>
            </w:r>
          </w:p>
        </w:tc>
      </w:tr>
      <w:tr w:rsidR="00625CAE" w14:paraId="1FFB96AF" w14:textId="77777777" w:rsidTr="005D61DF">
        <w:trPr>
          <w:cantSplit/>
          <w:trHeight w:val="3118"/>
          <w:jc w:val="center"/>
        </w:trPr>
        <w:tc>
          <w:tcPr>
            <w:tcW w:w="583" w:type="dxa"/>
            <w:textDirection w:val="tbRlV"/>
          </w:tcPr>
          <w:p w14:paraId="39559870" w14:textId="77777777" w:rsidR="00625CAE" w:rsidRDefault="00A614C9" w:rsidP="005D61DF">
            <w:pPr>
              <w:ind w:left="113" w:right="11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まとめ（　５　）分</w:t>
            </w:r>
          </w:p>
        </w:tc>
        <w:tc>
          <w:tcPr>
            <w:tcW w:w="2814" w:type="dxa"/>
            <w:vAlign w:val="center"/>
          </w:tcPr>
          <w:p w14:paraId="23C5D7AE" w14:textId="77777777" w:rsidR="00625CAE" w:rsidRDefault="00A614C9" w:rsidP="005D61DF">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〇河原者とされた芸能に従事した人を知る。</w:t>
            </w:r>
          </w:p>
          <w:p w14:paraId="77F003A0" w14:textId="77777777" w:rsidR="00625CAE" w:rsidRDefault="00A614C9" w:rsidP="005D61DF">
            <w:pPr>
              <w:ind w:leftChars="50" w:left="105"/>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・能を大成した観阿弥や世阿弥</w:t>
            </w:r>
          </w:p>
          <w:p w14:paraId="4DC81406" w14:textId="77777777" w:rsidR="00625CAE" w:rsidRDefault="00A614C9" w:rsidP="005D61DF">
            <w:pPr>
              <w:ind w:leftChars="50" w:left="105"/>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・竜安寺の石庭　小太郎・清二郎</w:t>
            </w:r>
          </w:p>
          <w:p w14:paraId="460DD9C3" w14:textId="3B8648BA"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szCs w:val="21"/>
              </w:rPr>
              <w:t>〇ケガレとキヨメについて知る。</w:t>
            </w:r>
          </w:p>
        </w:tc>
        <w:tc>
          <w:tcPr>
            <w:tcW w:w="4111" w:type="dxa"/>
          </w:tcPr>
          <w:p w14:paraId="1C67EFC6" w14:textId="77777777" w:rsidR="00625CAE" w:rsidRDefault="00625CAE" w:rsidP="005D61DF">
            <w:pPr>
              <w:rPr>
                <w:rFonts w:ascii="UD デジタル 教科書体 N-R" w:eastAsia="UD デジタル 教科書体 N-R" w:hAnsi="UD デジタル 教科書体 N-R" w:cs="UD デジタル 教科書体 N-R"/>
              </w:rPr>
            </w:pPr>
          </w:p>
        </w:tc>
        <w:tc>
          <w:tcPr>
            <w:tcW w:w="2665" w:type="dxa"/>
          </w:tcPr>
          <w:p w14:paraId="5A6641EA" w14:textId="0F97929E"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szCs w:val="21"/>
              </w:rPr>
              <w:t>◎河原者といわれた人々の中には，きびしい賤視観にさらされ，苦しい 生活の中にいながらも，専門の技術や高度な技術を身につけ，このころの文化の発展に大きく貢献した人たちがいた。</w:t>
            </w:r>
          </w:p>
        </w:tc>
      </w:tr>
      <w:tr w:rsidR="00625CAE" w14:paraId="1E91D460" w14:textId="77777777" w:rsidTr="005D61DF">
        <w:trPr>
          <w:cantSplit/>
          <w:trHeight w:val="2400"/>
          <w:jc w:val="center"/>
        </w:trPr>
        <w:tc>
          <w:tcPr>
            <w:tcW w:w="583" w:type="dxa"/>
          </w:tcPr>
          <w:p w14:paraId="11D087E7" w14:textId="77777777" w:rsidR="00625CAE" w:rsidRDefault="00625CAE" w:rsidP="005D61DF">
            <w:pPr>
              <w:ind w:left="113" w:right="113"/>
              <w:rPr>
                <w:rFonts w:ascii="UD デジタル 教科書体 N-R" w:eastAsia="UD デジタル 教科書体 N-R" w:hAnsi="UD デジタル 教科書体 N-R" w:cs="UD デジタル 教科書体 N-R"/>
              </w:rPr>
            </w:pPr>
          </w:p>
        </w:tc>
        <w:tc>
          <w:tcPr>
            <w:tcW w:w="2814" w:type="dxa"/>
            <w:vAlign w:val="center"/>
          </w:tcPr>
          <w:p w14:paraId="07FA519C"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szCs w:val="21"/>
              </w:rPr>
              <w:t>〇授業のふりかえりをする。</w:t>
            </w:r>
          </w:p>
        </w:tc>
        <w:tc>
          <w:tcPr>
            <w:tcW w:w="4111" w:type="dxa"/>
          </w:tcPr>
          <w:p w14:paraId="291972FD" w14:textId="77777777" w:rsidR="00625CAE" w:rsidRDefault="00625CAE" w:rsidP="005D61DF">
            <w:pPr>
              <w:rPr>
                <w:rFonts w:ascii="UD デジタル 教科書体 N-R" w:eastAsia="UD デジタル 教科書体 N-R" w:hAnsi="UD デジタル 教科書体 N-R" w:cs="UD デジタル 教科書体 N-R"/>
              </w:rPr>
            </w:pPr>
          </w:p>
        </w:tc>
        <w:tc>
          <w:tcPr>
            <w:tcW w:w="2665" w:type="dxa"/>
          </w:tcPr>
          <w:p w14:paraId="505D18EB" w14:textId="77777777" w:rsidR="00625CAE" w:rsidRDefault="00A614C9" w:rsidP="005D61DF">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szCs w:val="21"/>
              </w:rPr>
              <w:t>◎今日の日本文化を代表する，能，狂言，歌舞伎などは，中世の被差別民衆が生み出した芸能文化であ り，このような人々の努力と活動がなければ発展しなかった。</w:t>
            </w:r>
          </w:p>
        </w:tc>
      </w:tr>
    </w:tbl>
    <w:p w14:paraId="62B2C69E" w14:textId="77777777" w:rsidR="00C535F5" w:rsidRDefault="00C535F5">
      <w:pPr>
        <w:rPr>
          <w:rFonts w:ascii="UD デジタル 教科書体 N-R" w:eastAsia="UD デジタル 教科書体 N-R" w:hAnsi="UD デジタル 教科書体 N-R" w:cs="UD デジタル 教科書体 N-R"/>
          <w:sz w:val="22"/>
        </w:rPr>
      </w:pPr>
    </w:p>
    <w:p w14:paraId="068876F8" w14:textId="639EEB39" w:rsidR="00625CAE" w:rsidRPr="00C535F5" w:rsidRDefault="00A614C9">
      <w:pPr>
        <w:rPr>
          <w:rFonts w:ascii="UD デジタル 教科書体 N-R" w:eastAsia="UD デジタル 教科書体 N-R" w:hAnsi="UD デジタル 教科書体 N-R" w:cs="UD デジタル 教科書体 N-R"/>
          <w:sz w:val="22"/>
        </w:rPr>
      </w:pPr>
      <w:r w:rsidRPr="00C535F5">
        <w:rPr>
          <w:rFonts w:ascii="UD デジタル 教科書体 N-R" w:eastAsia="UD デジタル 教科書体 N-R" w:hAnsi="UD デジタル 教科書体 N-R" w:cs="UD デジタル 教科書体 N-R" w:hint="eastAsia"/>
          <w:sz w:val="22"/>
        </w:rPr>
        <w:lastRenderedPageBreak/>
        <w:t>&lt;参考資料&gt;</w:t>
      </w:r>
    </w:p>
    <w:p w14:paraId="3C48BB1F" w14:textId="77777777" w:rsidR="00625CAE" w:rsidRPr="00C535F5" w:rsidRDefault="00A614C9">
      <w:pPr>
        <w:rPr>
          <w:rFonts w:ascii="UD デジタル 教科書体 N-R" w:eastAsia="UD デジタル 教科書体 N-R" w:hAnsi="UD デジタル 教科書体 N-R" w:cs="UD デジタル 教科書体 N-R"/>
          <w:sz w:val="22"/>
        </w:rPr>
      </w:pPr>
      <w:r w:rsidRPr="00C535F5">
        <w:rPr>
          <w:rFonts w:ascii="UD デジタル 教科書体 N-R" w:eastAsia="UD デジタル 教科書体 N-R" w:hAnsi="UD デジタル 教科書体 N-R" w:cs="UD デジタル 教科書体 N-R" w:hint="eastAsia"/>
          <w:sz w:val="22"/>
        </w:rPr>
        <w:t>・「小学校・中学校　社会　人権・同和教育基本資料　基礎的知識と学習指導案」『東京書籍』</w:t>
      </w:r>
    </w:p>
    <w:p w14:paraId="19496751" w14:textId="77777777" w:rsidR="00C535F5" w:rsidRDefault="00C535F5" w:rsidP="00A614C9">
      <w:pPr>
        <w:rPr>
          <w:rFonts w:ascii="UD デジタル 教科書体 NK-R" w:eastAsia="UD デジタル 教科書体 NK-R"/>
        </w:rPr>
      </w:pPr>
    </w:p>
    <w:p w14:paraId="13B2212A" w14:textId="7F7A7E3A" w:rsidR="00625CAE" w:rsidRPr="00486B9B" w:rsidRDefault="00A614C9" w:rsidP="00A614C9">
      <w:pPr>
        <w:rPr>
          <w:rFonts w:ascii="UD デジタル 教科書体 NK-R" w:eastAsia="UD デジタル 教科書体 NK-R"/>
        </w:rPr>
      </w:pPr>
      <w:r w:rsidRPr="00486B9B">
        <w:rPr>
          <w:rFonts w:ascii="UD デジタル 教科書体 NK-R" w:eastAsia="UD デジタル 教科書体 NK-R" w:hint="eastAsia"/>
        </w:rPr>
        <w:t>【補足資料】</w:t>
      </w:r>
    </w:p>
    <w:p w14:paraId="33AF143C" w14:textId="77777777" w:rsidR="00625CAE" w:rsidRPr="00486B9B" w:rsidRDefault="00A614C9" w:rsidP="00A614C9">
      <w:pPr>
        <w:rPr>
          <w:rFonts w:ascii="UD デジタル 教科書体 NK-R" w:eastAsia="UD デジタル 教科書体 NK-R"/>
        </w:rPr>
      </w:pPr>
      <w:r w:rsidRPr="00486B9B">
        <w:rPr>
          <w:rFonts w:ascii="UD デジタル 教科書体 NK-R" w:eastAsia="UD デジタル 教科書体 NK-R" w:hint="eastAsia"/>
        </w:rPr>
        <w:t xml:space="preserve">◎中世の被差別民衆は，当時の国の制度として定められたものではなかった。 </w:t>
      </w:r>
    </w:p>
    <w:p w14:paraId="734741BA" w14:textId="7F297B60" w:rsidR="00625CAE" w:rsidRPr="00486B9B" w:rsidRDefault="00A614C9" w:rsidP="00A614C9">
      <w:pPr>
        <w:rPr>
          <w:rFonts w:ascii="UD デジタル 教科書体 NK-R" w:eastAsia="UD デジタル 教科書体 NK-R"/>
        </w:rPr>
      </w:pPr>
      <w:r w:rsidRPr="00486B9B">
        <w:rPr>
          <w:rFonts w:ascii="UD デジタル 教科書体 NK-R" w:eastAsia="UD デジタル 教科書体 NK-R" w:hint="eastAsia"/>
        </w:rPr>
        <w:t xml:space="preserve">◎中世の被差別民衆は，何のいわれもなく，自分は世を捨てていないのに世に捨てられ，きびしい差別を受けざるをえなかった身分的立場の人々であった。 </w:t>
      </w:r>
    </w:p>
    <w:p w14:paraId="0FB17894" w14:textId="77777777" w:rsidR="00625CAE" w:rsidRPr="00486B9B" w:rsidRDefault="00A614C9" w:rsidP="00A614C9">
      <w:pPr>
        <w:rPr>
          <w:rFonts w:ascii="UD デジタル 教科書体 NK-R" w:eastAsia="UD デジタル 教科書体 NK-R"/>
        </w:rPr>
      </w:pPr>
      <w:r w:rsidRPr="00486B9B">
        <w:rPr>
          <w:rFonts w:ascii="UD デジタル 教科書体 NK-R" w:eastAsia="UD デジタル 教科書体 NK-R" w:hint="eastAsia"/>
        </w:rPr>
        <w:t>◎移動や職業には，とりたてて制限はなかった。</w:t>
      </w:r>
    </w:p>
    <w:p w14:paraId="266B90EC" w14:textId="60CEBD28" w:rsidR="00625CAE" w:rsidRPr="00486B9B" w:rsidRDefault="00A614C9" w:rsidP="00A614C9">
      <w:pPr>
        <w:rPr>
          <w:rFonts w:ascii="UD デジタル 教科書体 NK-R" w:eastAsia="UD デジタル 教科書体 NK-R"/>
        </w:rPr>
      </w:pPr>
      <w:r w:rsidRPr="00486B9B">
        <w:rPr>
          <w:rFonts w:ascii="UD デジタル 教科書体 NK-R" w:eastAsia="UD デジタル 教科書体 NK-R" w:hint="eastAsia"/>
        </w:rPr>
        <w:t xml:space="preserve">◎観阿弥・世阿弥の評判を聞いた３代将軍足利義 満は，1374（応安７）年に京都の今熊野の神事能でその妙技を見物し、 以後父子のスポンサーとなった。結果として，彼らの身分的地位は上昇した。 </w:t>
      </w:r>
    </w:p>
    <w:p w14:paraId="07A36855" w14:textId="29A0E24F" w:rsidR="00625CAE" w:rsidRPr="00486B9B" w:rsidRDefault="00A614C9" w:rsidP="00A614C9">
      <w:pPr>
        <w:rPr>
          <w:rFonts w:ascii="UD デジタル 教科書体 NK-R" w:eastAsia="UD デジタル 教科書体 NK-R"/>
        </w:rPr>
      </w:pPr>
      <w:r w:rsidRPr="00486B9B">
        <w:rPr>
          <w:rFonts w:ascii="UD デジタル 教科書体 NK-R" w:eastAsia="UD デジタル 教科書体 NK-R" w:hint="eastAsia"/>
        </w:rPr>
        <w:t>◎中世後期には，さまざまな被差別民衆（河原者，散所民など）がいた。 寺社に従属して，掃除や力役などに従事していた人々，芸能にたずさわった人々，貴族などに従属して掃除・運搬などの仕事に従事した人々， 皮細工・庭づくり・井戸掘りなどの仕事に従事した人々，広く「ひにん」（近世の「ひにん」とは異なる）と総称されていた。これらの人々 は，病気やそのほかの理由から不浄視され，本来の社会（集団）から 排除された人々であった。</w:t>
      </w:r>
    </w:p>
    <w:p w14:paraId="22E63A01" w14:textId="77777777" w:rsidR="00625CAE" w:rsidRDefault="00625CAE" w:rsidP="00A614C9"/>
    <w:p w14:paraId="4D109D17" w14:textId="77777777" w:rsidR="00AF5906" w:rsidRDefault="00AF5906" w:rsidP="00A614C9"/>
    <w:p w14:paraId="459AE10F" w14:textId="77777777" w:rsidR="00AF5906" w:rsidRDefault="00AF5906" w:rsidP="00A614C9"/>
    <w:p w14:paraId="0A552E51" w14:textId="77777777" w:rsidR="00AF5906" w:rsidRDefault="00AF5906" w:rsidP="00A614C9"/>
    <w:p w14:paraId="774E6EE0" w14:textId="77777777" w:rsidR="00AF5906" w:rsidRDefault="00AF5906" w:rsidP="00A614C9"/>
    <w:p w14:paraId="0B2D0CBE" w14:textId="77777777" w:rsidR="00AF5906" w:rsidRDefault="00AF5906" w:rsidP="00A614C9"/>
    <w:p w14:paraId="3F6315B6" w14:textId="77777777" w:rsidR="00486B9B" w:rsidRDefault="00486B9B" w:rsidP="00A614C9"/>
    <w:p w14:paraId="14302D25" w14:textId="77777777" w:rsidR="00AF5906" w:rsidRDefault="00AF5906" w:rsidP="00A614C9"/>
    <w:p w14:paraId="2727607B" w14:textId="77777777" w:rsidR="00AF5906" w:rsidRDefault="00AF5906" w:rsidP="00A614C9"/>
    <w:p w14:paraId="06CAF2F4" w14:textId="77777777" w:rsidR="00AF5906" w:rsidRDefault="00AF5906" w:rsidP="00A614C9"/>
    <w:p w14:paraId="064D0CD7" w14:textId="77777777" w:rsidR="00AF5906" w:rsidRDefault="00AF5906" w:rsidP="00A614C9"/>
    <w:p w14:paraId="6B74EA89" w14:textId="77777777" w:rsidR="00AF5906" w:rsidRDefault="00AF5906" w:rsidP="00A614C9"/>
    <w:p w14:paraId="3251B150" w14:textId="77777777" w:rsidR="00AF5906" w:rsidRDefault="00AF5906" w:rsidP="00A614C9"/>
    <w:p w14:paraId="7F915736" w14:textId="77777777" w:rsidR="00AF5906" w:rsidRDefault="00AF5906" w:rsidP="00A614C9"/>
    <w:p w14:paraId="74C5B1DF" w14:textId="77777777" w:rsidR="00AF5906" w:rsidRDefault="00AF5906" w:rsidP="00A614C9"/>
    <w:p w14:paraId="10378DA0" w14:textId="77777777" w:rsidR="00AF5906" w:rsidRDefault="00AF5906" w:rsidP="00A614C9"/>
    <w:p w14:paraId="5BEC8754" w14:textId="77777777" w:rsidR="00AF5906" w:rsidRDefault="00AF5906" w:rsidP="00A614C9"/>
    <w:p w14:paraId="43D9CFDF" w14:textId="77777777" w:rsidR="00AF5906" w:rsidRDefault="00AF5906" w:rsidP="00A614C9"/>
    <w:p w14:paraId="5D695DAF" w14:textId="77777777" w:rsidR="00AF5906" w:rsidRDefault="00AF5906" w:rsidP="00A614C9"/>
    <w:p w14:paraId="4E3DC9BC" w14:textId="77777777" w:rsidR="00AF5906" w:rsidRDefault="00AF5906" w:rsidP="00A614C9"/>
    <w:p w14:paraId="11693F0A" w14:textId="77777777" w:rsidR="00AF5906" w:rsidRDefault="00AF5906" w:rsidP="00A614C9"/>
    <w:p w14:paraId="083B85DE" w14:textId="77777777" w:rsidR="00C535F5" w:rsidRDefault="00C535F5" w:rsidP="00A614C9"/>
    <w:p w14:paraId="72D147A7" w14:textId="77777777" w:rsidR="00C535F5" w:rsidRDefault="00C535F5" w:rsidP="00A614C9">
      <w:pPr>
        <w:rPr>
          <w:rFonts w:hint="eastAsia"/>
        </w:rPr>
      </w:pPr>
    </w:p>
    <w:p w14:paraId="6ADCE2BF" w14:textId="77777777" w:rsidR="00AF5906" w:rsidRDefault="00AF5906" w:rsidP="00A614C9"/>
    <w:p w14:paraId="3DA558E1" w14:textId="77777777" w:rsidR="00AF5906" w:rsidRDefault="00AF5906" w:rsidP="00A614C9"/>
    <w:p w14:paraId="0349FC5E" w14:textId="77777777" w:rsidR="00AF5906" w:rsidRDefault="00AF5906" w:rsidP="00A614C9"/>
    <w:p w14:paraId="250C95FC" w14:textId="77777777" w:rsidR="00AF5906" w:rsidRDefault="00AF5906" w:rsidP="00A614C9"/>
    <w:p w14:paraId="1397F2A3" w14:textId="6AF3D31A" w:rsidR="00FD1C86" w:rsidRDefault="00C535F5" w:rsidP="00C535F5">
      <w:pPr>
        <w:jc w:val="center"/>
        <w:rPr>
          <w:rFonts w:ascii="UD デジタル 教科書体 N-R" w:eastAsia="UD デジタル 教科書体 N-R" w:hAnsi="UD デジタル 教科書体 N-R" w:cs="UD デジタル 教科書体 N-R"/>
          <w:szCs w:val="21"/>
        </w:rPr>
      </w:pPr>
      <w:r w:rsidRPr="00126ADA">
        <w:rPr>
          <w:rFonts w:ascii="UD デジタル 教科書体 NK-R" w:eastAsia="UD デジタル 教科書体 NK-R" w:hAnsi="ＭＳ 明朝" w:hint="eastAsia"/>
          <w:noProof/>
          <w:sz w:val="24"/>
          <w:szCs w:val="24"/>
        </w:rPr>
        <w:lastRenderedPageBreak/>
        <mc:AlternateContent>
          <mc:Choice Requires="wps">
            <w:drawing>
              <wp:anchor distT="0" distB="0" distL="114300" distR="114300" simplePos="0" relativeHeight="251664384" behindDoc="0" locked="0" layoutInCell="1" allowOverlap="1" wp14:anchorId="03E68097" wp14:editId="3DBEFEB6">
                <wp:simplePos x="0" y="0"/>
                <wp:positionH relativeFrom="column">
                  <wp:posOffset>0</wp:posOffset>
                </wp:positionH>
                <wp:positionV relativeFrom="paragraph">
                  <wp:posOffset>-47625</wp:posOffset>
                </wp:positionV>
                <wp:extent cx="6638925" cy="523875"/>
                <wp:effectExtent l="0" t="0" r="28575" b="28575"/>
                <wp:wrapNone/>
                <wp:docPr id="42212365" name="正方形/長方形 42212365"/>
                <wp:cNvGraphicFramePr/>
                <a:graphic xmlns:a="http://schemas.openxmlformats.org/drawingml/2006/main">
                  <a:graphicData uri="http://schemas.microsoft.com/office/word/2010/wordprocessingShape">
                    <wps:wsp>
                      <wps:cNvSpPr/>
                      <wps:spPr>
                        <a:xfrm>
                          <a:off x="0" y="0"/>
                          <a:ext cx="663892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74247" id="正方形/長方形 42212365" o:spid="_x0000_s1026" style="position:absolute;margin-left:0;margin-top:-3.75pt;width:522.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" filled="f" strokecolor="#1f4d78 [1604]" strokeweight="1pt"/>
            </w:pict>
          </mc:Fallback>
        </mc:AlternateContent>
      </w:r>
      <w:r w:rsidR="00FD1C86" w:rsidRPr="00C535F5">
        <w:rPr>
          <w:rFonts w:ascii="UD デジタル 教科書体 N-R" w:eastAsia="UD デジタル 教科書体 N-R" w:hAnsi="UD デジタル 教科書体 N-R" w:cs="UD デジタル 教科書体 N-R" w:hint="eastAsia"/>
          <w:sz w:val="36"/>
          <w:szCs w:val="36"/>
        </w:rPr>
        <w:t>（選択教材）通史からみる土地制度と民衆の意識</w:t>
      </w:r>
    </w:p>
    <w:p w14:paraId="474400E0" w14:textId="03B51744" w:rsidR="00FD1C86" w:rsidRDefault="00FD1C86" w:rsidP="00FD1C86">
      <w:pPr>
        <w:rPr>
          <w:rFonts w:ascii="UD デジタル 教科書体 N-R" w:eastAsia="UD デジタル 教科書体 N-R" w:hAnsi="UD デジタル 教科書体 N-R" w:cs="UD デジタル 教科書体 N-R"/>
          <w:szCs w:val="21"/>
        </w:rPr>
      </w:pPr>
    </w:p>
    <w:p w14:paraId="6CC77671" w14:textId="607105AE" w:rsidR="00FD1C86" w:rsidRDefault="00FD1C86" w:rsidP="00FD1C86">
      <w:pPr>
        <w:rPr>
          <w:rFonts w:ascii="UD デジタル 教科書体 N-R" w:eastAsia="UD デジタル 教科書体 N-R" w:hAnsi="UD デジタル 教科書体 N-R" w:cs="UD デジタル 教科書体 N-R"/>
          <w:szCs w:val="21"/>
        </w:rPr>
      </w:pPr>
    </w:p>
    <w:p w14:paraId="23EA5C56" w14:textId="64B415F8"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１．目標</w:t>
      </w:r>
    </w:p>
    <w:p w14:paraId="072C6F2C" w14:textId="2F351EC6"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中世における各時代の土地制度や法令制度を比較し、その時代の背景から今につながる差別意識に気付く。</w:t>
      </w:r>
    </w:p>
    <w:p w14:paraId="4EB1AE7F" w14:textId="77777777"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身分のおける意識の変化により、差別が起こっていった経緯に気付く。</w:t>
      </w:r>
    </w:p>
    <w:p w14:paraId="11800ADE" w14:textId="77777777" w:rsidR="00FD1C86" w:rsidRDefault="00FD1C86" w:rsidP="00FD1C86">
      <w:pPr>
        <w:rPr>
          <w:rFonts w:ascii="UD デジタル 教科書体 N-R" w:eastAsia="UD デジタル 教科書体 N-R" w:hAnsi="UD デジタル 教科書体 N-R" w:cs="UD デジタル 教科書体 N-R"/>
          <w:szCs w:val="21"/>
        </w:rPr>
      </w:pPr>
    </w:p>
    <w:p w14:paraId="782D9A1F" w14:textId="77777777" w:rsidR="00FD1C86" w:rsidRDefault="00FD1C86" w:rsidP="00FD1C86">
      <w:pPr>
        <w:rPr>
          <w:rFonts w:ascii="UD デジタル 教科書体 N-R" w:eastAsia="UD デジタル 教科書体 N-R" w:hAnsi="UD デジタル 教科書体 N-R" w:cs="UD デジタル 教科書体 N-R"/>
          <w:szCs w:val="21"/>
        </w:rPr>
      </w:pPr>
    </w:p>
    <w:p w14:paraId="087E8F4D" w14:textId="333EDC06" w:rsidR="00FD1C86" w:rsidRP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２．</w:t>
      </w:r>
      <w:r w:rsidRPr="00FD1C86">
        <w:rPr>
          <w:rFonts w:ascii="UD デジタル 教科書体 N-R" w:eastAsia="UD デジタル 教科書体 N-R" w:hAnsi="UD デジタル 教科書体 N-R" w:cs="UD デジタル 教科書体 N-R" w:hint="eastAsia"/>
          <w:szCs w:val="21"/>
        </w:rPr>
        <w:t>準備物</w:t>
      </w:r>
    </w:p>
    <w:p w14:paraId="7A4C3025" w14:textId="77777777"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・教科書</w:t>
      </w:r>
    </w:p>
    <w:p w14:paraId="57DFFDF7" w14:textId="77777777"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・資料集など</w:t>
      </w:r>
    </w:p>
    <w:p w14:paraId="471ED6C1" w14:textId="77777777" w:rsidR="00FD1C86" w:rsidRDefault="00FD1C86" w:rsidP="00FD1C86">
      <w:pPr>
        <w:rPr>
          <w:rFonts w:ascii="UD デジタル 教科書体 N-R" w:eastAsia="UD デジタル 教科書体 N-R" w:hAnsi="UD デジタル 教科書体 N-R" w:cs="UD デジタル 教科書体 N-R"/>
          <w:szCs w:val="21"/>
        </w:rPr>
      </w:pPr>
    </w:p>
    <w:p w14:paraId="052184C8" w14:textId="7F0A6D0A" w:rsidR="00FD1C86" w:rsidRPr="00FD1C86" w:rsidRDefault="00FD1C86" w:rsidP="00FD1C86">
      <w:pPr>
        <w:rPr>
          <w:rFonts w:ascii="UD デジタル 教科書体 N-R" w:eastAsia="UD デジタル 教科書体 N-R" w:hAnsi="UD デジタル 教科書体 N-R" w:cs="UD デジタル 教科書体 N-R"/>
          <w:szCs w:val="21"/>
          <w:lang w:eastAsia="zh-TW"/>
        </w:rPr>
      </w:pPr>
      <w:r>
        <w:rPr>
          <w:rFonts w:ascii="UD デジタル 教科書体 N-R" w:eastAsia="UD デジタル 教科書体 N-R" w:hAnsi="UD デジタル 教科書体 N-R" w:cs="UD デジタル 教科書体 N-R" w:hint="eastAsia"/>
          <w:szCs w:val="21"/>
          <w:lang w:eastAsia="zh-TW"/>
        </w:rPr>
        <w:t>３．</w:t>
      </w:r>
      <w:r w:rsidRPr="00FD1C86">
        <w:rPr>
          <w:rFonts w:ascii="UD デジタル 教科書体 N-R" w:eastAsia="UD デジタル 教科書体 N-R" w:hAnsi="UD デジタル 教科書体 N-R" w:cs="UD デジタル 教科書体 N-R" w:hint="eastAsia"/>
          <w:szCs w:val="21"/>
          <w:lang w:eastAsia="zh-TW"/>
        </w:rPr>
        <w:t xml:space="preserve">所要時間　</w:t>
      </w:r>
    </w:p>
    <w:p w14:paraId="71EF97E3" w14:textId="77777777" w:rsidR="00FD1C86" w:rsidRDefault="00FD1C86" w:rsidP="00FD1C86">
      <w:pPr>
        <w:ind w:firstLineChars="200" w:firstLine="420"/>
        <w:rPr>
          <w:rFonts w:ascii="UD デジタル 教科書体 N-R" w:eastAsia="UD デジタル 教科書体 N-R" w:hAnsi="UD デジタル 教科書体 N-R" w:cs="UD デジタル 教科書体 N-R"/>
          <w:szCs w:val="21"/>
          <w:lang w:eastAsia="zh-TW"/>
        </w:rPr>
      </w:pPr>
      <w:r>
        <w:rPr>
          <w:rFonts w:ascii="UD デジタル 教科書体 N-R" w:eastAsia="UD デジタル 教科書体 N-R" w:hAnsi="UD デジタル 教科書体 N-R" w:cs="UD デジタル 教科書体 N-R" w:hint="eastAsia"/>
          <w:szCs w:val="21"/>
          <w:lang w:eastAsia="zh-TW"/>
        </w:rPr>
        <w:t>全１回（５０分×１回）</w:t>
      </w:r>
    </w:p>
    <w:p w14:paraId="0FA2D841" w14:textId="77777777" w:rsidR="00FD1C86" w:rsidRDefault="00FD1C86" w:rsidP="00FD1C86">
      <w:pPr>
        <w:ind w:firstLineChars="200" w:firstLine="420"/>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1回目（５０分）</w:t>
      </w:r>
    </w:p>
    <w:p w14:paraId="754EE198" w14:textId="77777777" w:rsidR="00FD1C86" w:rsidRDefault="00FD1C86" w:rsidP="00FD1C86">
      <w:pPr>
        <w:ind w:firstLineChars="200" w:firstLine="420"/>
        <w:rPr>
          <w:rFonts w:ascii="UD デジタル 教科書体 N-R" w:eastAsia="UD デジタル 教科書体 N-R" w:hAnsi="UD デジタル 教科書体 N-R" w:cs="UD デジタル 教科書体 N-R"/>
          <w:szCs w:val="21"/>
        </w:rPr>
      </w:pPr>
    </w:p>
    <w:p w14:paraId="6E3175F5" w14:textId="77777777"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xml:space="preserve">　</w:t>
      </w:r>
    </w:p>
    <w:p w14:paraId="7A872E03" w14:textId="77777777" w:rsidR="00FD1C86" w:rsidRDefault="00FD1C86" w:rsidP="00FD1C86">
      <w:pPr>
        <w:rPr>
          <w:rFonts w:ascii="UD デジタル 教科書体 N-R" w:eastAsia="UD デジタル 教科書体 N-R" w:hAnsi="UD デジタル 教科書体 N-R" w:cs="UD デジタル 教科書体 N-R"/>
          <w:szCs w:val="21"/>
        </w:rPr>
      </w:pPr>
    </w:p>
    <w:p w14:paraId="2EFD2C97" w14:textId="77777777" w:rsidR="00FD1C86" w:rsidRDefault="00FD1C86" w:rsidP="00FD1C86">
      <w:pPr>
        <w:rPr>
          <w:rFonts w:ascii="UD デジタル 教科書体 N-R" w:eastAsia="UD デジタル 教科書体 N-R" w:hAnsi="UD デジタル 教科書体 N-R" w:cs="UD デジタル 教科書体 N-R"/>
          <w:szCs w:val="21"/>
        </w:rPr>
      </w:pPr>
    </w:p>
    <w:p w14:paraId="41A46E4E" w14:textId="77777777" w:rsidR="00FD1C86" w:rsidRDefault="00FD1C86" w:rsidP="00FD1C86">
      <w:pPr>
        <w:rPr>
          <w:rFonts w:ascii="UD デジタル 教科書体 N-R" w:eastAsia="UD デジタル 教科書体 N-R" w:hAnsi="UD デジタル 教科書体 N-R" w:cs="UD デジタル 教科書体 N-R"/>
          <w:szCs w:val="21"/>
        </w:rPr>
      </w:pPr>
    </w:p>
    <w:p w14:paraId="5C286AD2" w14:textId="77777777" w:rsidR="00FD1C86" w:rsidRDefault="00FD1C86" w:rsidP="00FD1C86">
      <w:pPr>
        <w:rPr>
          <w:rFonts w:ascii="UD デジタル 教科書体 N-R" w:eastAsia="UD デジタル 教科書体 N-R" w:hAnsi="UD デジタル 教科書体 N-R" w:cs="UD デジタル 教科書体 N-R"/>
          <w:szCs w:val="21"/>
        </w:rPr>
      </w:pPr>
    </w:p>
    <w:p w14:paraId="1596D4E1" w14:textId="77777777" w:rsidR="00FD1C86" w:rsidRDefault="00FD1C86" w:rsidP="00FD1C86">
      <w:pPr>
        <w:rPr>
          <w:rFonts w:ascii="UD デジタル 教科書体 N-R" w:eastAsia="UD デジタル 教科書体 N-R" w:hAnsi="UD デジタル 教科書体 N-R" w:cs="UD デジタル 教科書体 N-R"/>
          <w:szCs w:val="21"/>
        </w:rPr>
      </w:pPr>
    </w:p>
    <w:p w14:paraId="5671865E" w14:textId="77777777" w:rsidR="00FD1C86" w:rsidRDefault="00FD1C86" w:rsidP="00FD1C86">
      <w:pPr>
        <w:rPr>
          <w:rFonts w:ascii="UD デジタル 教科書体 N-R" w:eastAsia="UD デジタル 教科書体 N-R" w:hAnsi="UD デジタル 教科書体 N-R" w:cs="UD デジタル 教科書体 N-R"/>
          <w:szCs w:val="21"/>
        </w:rPr>
      </w:pPr>
    </w:p>
    <w:p w14:paraId="5C3C9AB0" w14:textId="1785262C" w:rsidR="00FD1C86" w:rsidRP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４．</w:t>
      </w:r>
      <w:r w:rsidRPr="00FD1C86">
        <w:rPr>
          <w:rFonts w:ascii="UD デジタル 教科書体 N-R" w:eastAsia="UD デジタル 教科書体 N-R" w:hAnsi="UD デジタル 教科書体 N-R" w:cs="UD デジタル 教科書体 N-R" w:hint="eastAsia"/>
          <w:szCs w:val="21"/>
        </w:rPr>
        <w:t>キーワード</w:t>
      </w:r>
    </w:p>
    <w:p w14:paraId="1C074A46" w14:textId="77777777" w:rsid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xml:space="preserve">　　時代背景　　ケガレとキヨメ</w:t>
      </w:r>
    </w:p>
    <w:p w14:paraId="5EB92E54" w14:textId="77777777" w:rsidR="00FD1C86" w:rsidRDefault="00FD1C86" w:rsidP="00FD1C86">
      <w:pPr>
        <w:rPr>
          <w:rFonts w:ascii="UD デジタル 教科書体 N-R" w:eastAsia="UD デジタル 教科書体 N-R" w:hAnsi="UD デジタル 教科書体 N-R" w:cs="UD デジタル 教科書体 N-R"/>
          <w:szCs w:val="21"/>
        </w:rPr>
      </w:pPr>
    </w:p>
    <w:p w14:paraId="013330A0" w14:textId="77777777" w:rsidR="00FD1C86" w:rsidRDefault="00FD1C86" w:rsidP="00FD1C86">
      <w:pPr>
        <w:rPr>
          <w:rFonts w:ascii="UD デジタル 教科書体 N-R" w:eastAsia="UD デジタル 教科書体 N-R" w:hAnsi="UD デジタル 教科書体 N-R" w:cs="UD デジタル 教科書体 N-R"/>
          <w:szCs w:val="21"/>
        </w:rPr>
      </w:pPr>
    </w:p>
    <w:p w14:paraId="23DD1104" w14:textId="77777777" w:rsidR="00FD1C86" w:rsidRDefault="00FD1C86" w:rsidP="00FD1C86">
      <w:pPr>
        <w:rPr>
          <w:rFonts w:ascii="UD デジタル 教科書体 N-R" w:eastAsia="UD デジタル 教科書体 N-R" w:hAnsi="UD デジタル 教科書体 N-R" w:cs="UD デジタル 教科書体 N-R"/>
          <w:szCs w:val="21"/>
        </w:rPr>
      </w:pPr>
    </w:p>
    <w:p w14:paraId="72E28458" w14:textId="77777777" w:rsidR="00FD1C86" w:rsidRDefault="00FD1C86" w:rsidP="00FD1C86">
      <w:pPr>
        <w:rPr>
          <w:rFonts w:ascii="UD デジタル 教科書体 N-R" w:eastAsia="UD デジタル 教科書体 N-R" w:hAnsi="UD デジタル 教科書体 N-R" w:cs="UD デジタル 教科書体 N-R"/>
          <w:szCs w:val="21"/>
        </w:rPr>
      </w:pPr>
    </w:p>
    <w:p w14:paraId="76FC0AA8" w14:textId="77777777" w:rsidR="00FD1C86" w:rsidRDefault="00FD1C86" w:rsidP="00FD1C86">
      <w:pPr>
        <w:rPr>
          <w:rFonts w:ascii="UD デジタル 教科書体 N-R" w:eastAsia="UD デジタル 教科書体 N-R" w:hAnsi="UD デジタル 教科書体 N-R" w:cs="UD デジタル 教科書体 N-R"/>
          <w:szCs w:val="21"/>
        </w:rPr>
      </w:pPr>
    </w:p>
    <w:p w14:paraId="3E31B9CE" w14:textId="77777777" w:rsidR="00FD1C86" w:rsidRDefault="00FD1C86" w:rsidP="00FD1C86">
      <w:pPr>
        <w:rPr>
          <w:rFonts w:ascii="UD デジタル 教科書体 N-R" w:eastAsia="UD デジタル 教科書体 N-R" w:hAnsi="UD デジタル 教科書体 N-R" w:cs="UD デジタル 教科書体 N-R"/>
          <w:szCs w:val="21"/>
        </w:rPr>
      </w:pPr>
    </w:p>
    <w:p w14:paraId="14B1E789" w14:textId="77777777" w:rsidR="00FD1C86" w:rsidRDefault="00FD1C86" w:rsidP="00FD1C86">
      <w:pPr>
        <w:rPr>
          <w:rFonts w:ascii="UD デジタル 教科書体 N-R" w:eastAsia="UD デジタル 教科書体 N-R" w:hAnsi="UD デジタル 教科書体 N-R" w:cs="UD デジタル 教科書体 N-R"/>
          <w:szCs w:val="21"/>
        </w:rPr>
      </w:pPr>
    </w:p>
    <w:p w14:paraId="080C2221" w14:textId="77777777" w:rsidR="00FD1C86" w:rsidRDefault="00FD1C86" w:rsidP="00FD1C86">
      <w:pPr>
        <w:rPr>
          <w:rFonts w:ascii="UD デジタル 教科書体 N-R" w:eastAsia="UD デジタル 教科書体 N-R" w:hAnsi="UD デジタル 教科書体 N-R" w:cs="UD デジタル 教科書体 N-R"/>
          <w:szCs w:val="21"/>
        </w:rPr>
      </w:pPr>
    </w:p>
    <w:p w14:paraId="5485F7AC" w14:textId="77777777" w:rsidR="00FD1C86" w:rsidRDefault="00FD1C86" w:rsidP="00FD1C86">
      <w:pPr>
        <w:rPr>
          <w:rFonts w:ascii="UD デジタル 教科書体 N-R" w:eastAsia="UD デジタル 教科書体 N-R" w:hAnsi="UD デジタル 教科書体 N-R" w:cs="UD デジタル 教科書体 N-R"/>
          <w:szCs w:val="21"/>
        </w:rPr>
      </w:pPr>
    </w:p>
    <w:p w14:paraId="327B575A" w14:textId="77777777" w:rsidR="00FD1C86" w:rsidRDefault="00FD1C86" w:rsidP="00FD1C86">
      <w:pPr>
        <w:rPr>
          <w:rFonts w:ascii="UD デジタル 教科書体 N-R" w:eastAsia="UD デジタル 教科書体 N-R" w:hAnsi="UD デジタル 教科書体 N-R" w:cs="UD デジタル 教科書体 N-R"/>
          <w:szCs w:val="21"/>
        </w:rPr>
      </w:pPr>
    </w:p>
    <w:p w14:paraId="40D2F7AE" w14:textId="77777777" w:rsidR="00FD1C86" w:rsidRDefault="00FD1C86" w:rsidP="00FD1C86">
      <w:pPr>
        <w:rPr>
          <w:rFonts w:ascii="UD デジタル 教科書体 N-R" w:eastAsia="UD デジタル 教科書体 N-R" w:hAnsi="UD デジタル 教科書体 N-R" w:cs="UD デジタル 教科書体 N-R"/>
          <w:szCs w:val="21"/>
        </w:rPr>
      </w:pPr>
    </w:p>
    <w:p w14:paraId="78749BD5" w14:textId="77777777" w:rsidR="00FD1C86" w:rsidRDefault="00FD1C86" w:rsidP="00FD1C86">
      <w:pPr>
        <w:rPr>
          <w:rFonts w:ascii="UD デジタル 教科書体 N-R" w:eastAsia="UD デジタル 教科書体 N-R" w:hAnsi="UD デジタル 教科書体 N-R" w:cs="UD デジタル 教科書体 N-R"/>
          <w:szCs w:val="21"/>
        </w:rPr>
      </w:pPr>
    </w:p>
    <w:p w14:paraId="2C8B417A" w14:textId="77777777" w:rsidR="00FD1C86" w:rsidRDefault="00FD1C86" w:rsidP="00FD1C86">
      <w:pPr>
        <w:rPr>
          <w:rFonts w:ascii="UD デジタル 教科書体 N-R" w:eastAsia="UD デジタル 教科書体 N-R" w:hAnsi="UD デジタル 教科書体 N-R" w:cs="UD デジタル 教科書体 N-R"/>
          <w:szCs w:val="21"/>
        </w:rPr>
      </w:pPr>
    </w:p>
    <w:p w14:paraId="58E17AAC" w14:textId="77777777" w:rsidR="00FD1C86" w:rsidRDefault="00FD1C86" w:rsidP="00FD1C86">
      <w:pPr>
        <w:rPr>
          <w:rFonts w:ascii="UD デジタル 教科書体 N-R" w:eastAsia="UD デジタル 教科書体 N-R" w:hAnsi="UD デジタル 教科書体 N-R" w:cs="UD デジタル 教科書体 N-R"/>
          <w:szCs w:val="21"/>
        </w:rPr>
      </w:pPr>
    </w:p>
    <w:p w14:paraId="5D2C0534" w14:textId="77777777" w:rsidR="00FD1C86" w:rsidRDefault="00FD1C86" w:rsidP="00FD1C86">
      <w:pPr>
        <w:rPr>
          <w:rFonts w:ascii="UD デジタル 教科書体 N-R" w:eastAsia="UD デジタル 教科書体 N-R" w:hAnsi="UD デジタル 教科書体 N-R" w:cs="UD デジタル 教科書体 N-R"/>
          <w:szCs w:val="21"/>
        </w:rPr>
      </w:pPr>
    </w:p>
    <w:p w14:paraId="7CD08B3B" w14:textId="735244B6" w:rsidR="00FD1C86" w:rsidRPr="00FD1C86" w:rsidRDefault="00FD1C86" w:rsidP="00FD1C86">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lastRenderedPageBreak/>
        <w:t>５．</w:t>
      </w:r>
      <w:r w:rsidRPr="00FD1C86">
        <w:rPr>
          <w:rFonts w:ascii="UD デジタル 教科書体 N-R" w:eastAsia="UD デジタル 教科書体 N-R" w:hAnsi="UD デジタル 教科書体 N-R" w:cs="UD デジタル 教科書体 N-R" w:hint="eastAsia"/>
          <w:szCs w:val="21"/>
        </w:rPr>
        <w:t xml:space="preserve">＜指導計画＞　</w:t>
      </w:r>
    </w:p>
    <w:tbl>
      <w:tblPr>
        <w:tblStyle w:val="a5"/>
        <w:tblpPr w:leftFromText="142" w:rightFromText="142" w:vertAnchor="page" w:horzAnchor="margin" w:tblpXSpec="center" w:tblpY="1231"/>
        <w:tblW w:w="10173" w:type="dxa"/>
        <w:jc w:val="center"/>
        <w:tblLayout w:type="fixed"/>
        <w:tblLook w:val="04A0" w:firstRow="1" w:lastRow="0" w:firstColumn="1" w:lastColumn="0" w:noHBand="0" w:noVBand="1"/>
      </w:tblPr>
      <w:tblGrid>
        <w:gridCol w:w="583"/>
        <w:gridCol w:w="2814"/>
        <w:gridCol w:w="4111"/>
        <w:gridCol w:w="2665"/>
      </w:tblGrid>
      <w:tr w:rsidR="00FD1C86" w14:paraId="6CE1BB34" w14:textId="77777777" w:rsidTr="00C535F5">
        <w:trPr>
          <w:jc w:val="center"/>
        </w:trPr>
        <w:tc>
          <w:tcPr>
            <w:tcW w:w="583" w:type="dxa"/>
          </w:tcPr>
          <w:p w14:paraId="677A537D" w14:textId="77777777" w:rsidR="00FD1C86" w:rsidRDefault="00FD1C86" w:rsidP="00C535F5">
            <w:pPr>
              <w:rPr>
                <w:rFonts w:ascii="UD デジタル 教科書体 N-R" w:eastAsia="UD デジタル 教科書体 N-R" w:hAnsi="UD デジタル 教科書体 N-R" w:cs="UD デジタル 教科書体 N-R"/>
              </w:rPr>
            </w:pPr>
          </w:p>
        </w:tc>
        <w:tc>
          <w:tcPr>
            <w:tcW w:w="2814" w:type="dxa"/>
          </w:tcPr>
          <w:p w14:paraId="5AE1C264"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学習内容(〇)</w:t>
            </w:r>
          </w:p>
          <w:p w14:paraId="21EB6A52"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生徒の活動（・）</w:t>
            </w:r>
          </w:p>
        </w:tc>
        <w:tc>
          <w:tcPr>
            <w:tcW w:w="4111" w:type="dxa"/>
          </w:tcPr>
          <w:p w14:paraId="5F5A8628"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教員の学習支援（発言「　」）</w:t>
            </w:r>
          </w:p>
        </w:tc>
        <w:tc>
          <w:tcPr>
            <w:tcW w:w="2665" w:type="dxa"/>
          </w:tcPr>
          <w:p w14:paraId="2ED9997A"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留意点（◎）</w:t>
            </w:r>
          </w:p>
        </w:tc>
      </w:tr>
      <w:tr w:rsidR="00FD1C86" w14:paraId="4BFAFD2F" w14:textId="77777777" w:rsidTr="00C535F5">
        <w:trPr>
          <w:cantSplit/>
          <w:trHeight w:val="1802"/>
          <w:jc w:val="center"/>
        </w:trPr>
        <w:tc>
          <w:tcPr>
            <w:tcW w:w="583" w:type="dxa"/>
            <w:textDirection w:val="tbRlV"/>
          </w:tcPr>
          <w:p w14:paraId="2AD7AA96" w14:textId="77777777" w:rsidR="00FD1C86" w:rsidRDefault="00FD1C86" w:rsidP="00C535F5">
            <w:pPr>
              <w:ind w:left="113" w:right="11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導入（５）分</w:t>
            </w:r>
          </w:p>
        </w:tc>
        <w:tc>
          <w:tcPr>
            <w:tcW w:w="2814" w:type="dxa"/>
            <w:vAlign w:val="center"/>
          </w:tcPr>
          <w:p w14:paraId="2EB7F72A"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○時代の流れを確認する。</w:t>
            </w:r>
          </w:p>
          <w:p w14:paraId="6291C259"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・時代の確認</w:t>
            </w:r>
          </w:p>
          <w:p w14:paraId="0CD9C41A"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（縄文・・奈良－平安－鎌倉－南北朝－室町　）</w:t>
            </w:r>
          </w:p>
        </w:tc>
        <w:tc>
          <w:tcPr>
            <w:tcW w:w="4111" w:type="dxa"/>
            <w:vAlign w:val="center"/>
          </w:tcPr>
          <w:p w14:paraId="1944BEEA" w14:textId="77777777" w:rsidR="00FD1C86" w:rsidRDefault="00FD1C86" w:rsidP="00C535F5">
            <w:pPr>
              <w:rPr>
                <w:rFonts w:ascii="UD デジタル 教科書体 N-R" w:eastAsia="UD デジタル 教科書体 N-R" w:hAnsi="UD デジタル 教科書体 N-R" w:cs="UD デジタル 教科書体 N-R"/>
                <w:szCs w:val="21"/>
              </w:rPr>
            </w:pPr>
            <w:r>
              <w:rPr>
                <w:rFonts w:ascii="UD デジタル 教科書体 N-R" w:eastAsia="UD デジタル 教科書体 N-R" w:hAnsi="UD デジタル 教科書体 N-R" w:cs="UD デジタル 教科書体 N-R" w:hint="eastAsia"/>
                <w:szCs w:val="21"/>
              </w:rPr>
              <w:t xml:space="preserve">「今まで習った時代を時代の古い順に並べましょう。」　</w:t>
            </w:r>
          </w:p>
          <w:p w14:paraId="7D5CC396" w14:textId="77777777" w:rsidR="00FD1C86" w:rsidRDefault="00FD1C86" w:rsidP="00C535F5">
            <w:pPr>
              <w:widowControl/>
              <w:jc w:val="left"/>
              <w:rPr>
                <w:rFonts w:ascii="UD デジタル 教科書体 N-R" w:eastAsia="UD デジタル 教科書体 N-R" w:hAnsi="UD デジタル 教科書体 N-R" w:cs="UD デジタル 教科書体 N-R"/>
                <w:szCs w:val="21"/>
              </w:rPr>
            </w:pPr>
          </w:p>
          <w:p w14:paraId="6AC8549D" w14:textId="77777777" w:rsidR="00FD1C86" w:rsidRDefault="00FD1C86" w:rsidP="00C535F5">
            <w:pPr>
              <w:jc w:val="left"/>
              <w:rPr>
                <w:rFonts w:ascii="UD デジタル 教科書体 N-R" w:eastAsia="UD デジタル 教科書体 N-R" w:hAnsi="UD デジタル 教科書体 N-R" w:cs="UD デジタル 教科書体 N-R"/>
              </w:rPr>
            </w:pPr>
          </w:p>
        </w:tc>
        <w:tc>
          <w:tcPr>
            <w:tcW w:w="2665" w:type="dxa"/>
          </w:tcPr>
          <w:p w14:paraId="22630672" w14:textId="77777777" w:rsidR="00FD1C86" w:rsidRDefault="00FD1C86" w:rsidP="00C535F5">
            <w:pPr>
              <w:rPr>
                <w:rFonts w:ascii="UD デジタル 教科書体 N-R" w:eastAsia="UD デジタル 教科書体 N-R" w:hAnsi="UD デジタル 教科書体 N-R" w:cs="UD デジタル 教科書体 N-R"/>
              </w:rPr>
            </w:pPr>
          </w:p>
        </w:tc>
      </w:tr>
      <w:tr w:rsidR="00FD1C86" w14:paraId="693BB45B" w14:textId="77777777" w:rsidTr="00C535F5">
        <w:trPr>
          <w:trHeight w:val="1987"/>
          <w:jc w:val="center"/>
        </w:trPr>
        <w:tc>
          <w:tcPr>
            <w:tcW w:w="583" w:type="dxa"/>
            <w:vMerge w:val="restart"/>
            <w:textDirection w:val="tbRlV"/>
          </w:tcPr>
          <w:p w14:paraId="76CFCFA2" w14:textId="77777777" w:rsidR="00FD1C86" w:rsidRDefault="00FD1C86" w:rsidP="00C535F5">
            <w:pPr>
              <w:ind w:left="113" w:right="11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展開（　４０　）分</w:t>
            </w:r>
          </w:p>
        </w:tc>
        <w:tc>
          <w:tcPr>
            <w:tcW w:w="2814" w:type="dxa"/>
          </w:tcPr>
          <w:p w14:paraId="1D5D78B5"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・奈良時代、平安時代、鎌倉時代について復習をする。教科書などを調べながら進める。</w:t>
            </w:r>
          </w:p>
          <w:p w14:paraId="25EC7F2A"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・各時代において政治で力を持っていた権力者（中心となっていた人）を考える。</w:t>
            </w:r>
          </w:p>
          <w:p w14:paraId="7CD725B4" w14:textId="77777777" w:rsidR="00FD1C86" w:rsidRDefault="00FD1C86" w:rsidP="00C535F5">
            <w:pPr>
              <w:rPr>
                <w:rFonts w:ascii="UD デジタル 教科書体 N-R" w:eastAsia="UD デジタル 教科書体 N-R" w:hAnsi="UD デジタル 教科書体 N-R" w:cs="UD デジタル 教科書体 N-R"/>
              </w:rPr>
            </w:pPr>
          </w:p>
        </w:tc>
        <w:tc>
          <w:tcPr>
            <w:tcW w:w="4111" w:type="dxa"/>
            <w:vAlign w:val="center"/>
          </w:tcPr>
          <w:p w14:paraId="64CE541D" w14:textId="77777777" w:rsidR="00FD1C86" w:rsidRPr="003E2019" w:rsidRDefault="00FD1C86" w:rsidP="00C535F5">
            <w:pPr>
              <w:ind w:leftChars="100" w:left="420" w:hangingChars="100" w:hanging="210"/>
              <w:rPr>
                <w:rFonts w:ascii="UD デジタル 教科書体 N-R" w:eastAsia="UD デジタル 教科書体 N-R" w:hAnsi="UD デジタル 教科書体 N-R" w:cs="UD デジタル 教科書体 N-R"/>
                <w:szCs w:val="21"/>
              </w:rPr>
            </w:pPr>
            <w:r w:rsidRPr="003E2019">
              <w:rPr>
                <w:rFonts w:ascii="UD デジタル 教科書体 N-R" w:eastAsia="UD デジタル 教科書体 N-R" w:hAnsi="UD デジタル 教科書体 N-R" w:cs="UD デジタル 教科書体 N-R" w:hint="eastAsia"/>
                <w:szCs w:val="21"/>
              </w:rPr>
              <w:t>「</w:t>
            </w:r>
            <w:r w:rsidRPr="003E2019">
              <w:rPr>
                <w:rFonts w:ascii="UD デジタル 教科書体 N-R" w:eastAsia="UD デジタル 教科書体 N-R" w:hAnsi="UD デジタル 教科書体 N-R" w:cs="UD デジタル 教科書体 N-R" w:hint="eastAsia"/>
              </w:rPr>
              <w:t>それぞれの時代での土地制度と中心となっていた人たちについて考えよう。</w:t>
            </w:r>
            <w:r w:rsidRPr="003E2019">
              <w:rPr>
                <w:rFonts w:ascii="UD デジタル 教科書体 N-R" w:eastAsia="UD デジタル 教科書体 N-R" w:hAnsi="UD デジタル 教科書体 N-R" w:cs="UD デジタル 教科書体 N-R" w:hint="eastAsia"/>
                <w:szCs w:val="21"/>
              </w:rPr>
              <w:t>」</w:t>
            </w:r>
          </w:p>
          <w:p w14:paraId="5A7DC1C3" w14:textId="77777777" w:rsidR="00FD1C86" w:rsidRPr="003E2019" w:rsidRDefault="00FD1C86" w:rsidP="00C535F5">
            <w:pPr>
              <w:ind w:leftChars="100" w:left="420" w:hangingChars="100" w:hanging="210"/>
              <w:rPr>
                <w:rFonts w:ascii="UD デジタル 教科書体 N-R" w:eastAsia="UD デジタル 教科書体 N-R" w:hAnsi="UD デジタル 教科書体 N-R" w:cs="UD デジタル 教科書体 N-R"/>
                <w:szCs w:val="21"/>
              </w:rPr>
            </w:pPr>
          </w:p>
          <w:p w14:paraId="257F3EE4" w14:textId="77777777" w:rsidR="00FD1C86" w:rsidRDefault="00FD1C86" w:rsidP="00C535F5">
            <w:pPr>
              <w:ind w:leftChars="100" w:left="420" w:hangingChars="100" w:hanging="210"/>
              <w:rPr>
                <w:rFonts w:ascii="UD デジタル 教科書体 N-R" w:eastAsia="UD デジタル 教科書体 N-R" w:hAnsi="UD デジタル 教科書体 N-R" w:cs="UD デジタル 教科書体 N-R"/>
                <w:szCs w:val="21"/>
                <w:highlight w:val="yellow"/>
              </w:rPr>
            </w:pPr>
          </w:p>
          <w:p w14:paraId="1D9C7DA2" w14:textId="77777777" w:rsidR="00FD1C86" w:rsidRDefault="00FD1C86" w:rsidP="00C535F5">
            <w:pPr>
              <w:ind w:leftChars="100" w:left="420" w:hangingChars="100" w:hanging="210"/>
              <w:rPr>
                <w:rFonts w:ascii="UD デジタル 教科書体 N-R" w:eastAsia="UD デジタル 教科書体 N-R" w:hAnsi="UD デジタル 教科書体 N-R" w:cs="UD デジタル 教科書体 N-R"/>
                <w:szCs w:val="21"/>
                <w:highlight w:val="yellow"/>
              </w:rPr>
            </w:pPr>
          </w:p>
          <w:p w14:paraId="178C6A4C" w14:textId="77777777" w:rsidR="00FD1C86" w:rsidRDefault="00FD1C86" w:rsidP="00C535F5">
            <w:pPr>
              <w:rPr>
                <w:rFonts w:ascii="UD デジタル 教科書体 N-R" w:eastAsia="UD デジタル 教科書体 N-R" w:hAnsi="UD デジタル 教科書体 N-R" w:cs="UD デジタル 教科書体 N-R"/>
                <w:szCs w:val="21"/>
                <w:highlight w:val="yellow"/>
              </w:rPr>
            </w:pPr>
          </w:p>
          <w:p w14:paraId="00D6B32A" w14:textId="77777777" w:rsidR="00FD1C86" w:rsidRDefault="00FD1C86" w:rsidP="00C535F5">
            <w:pPr>
              <w:rPr>
                <w:rFonts w:ascii="UD デジタル 教科書体 N-R" w:eastAsia="UD デジタル 教科書体 N-R" w:hAnsi="UD デジタル 教科書体 N-R" w:cs="UD デジタル 教科書体 N-R"/>
              </w:rPr>
            </w:pPr>
          </w:p>
          <w:p w14:paraId="47A405A9" w14:textId="77777777" w:rsidR="00FD1C86" w:rsidRDefault="00FD1C86" w:rsidP="00C535F5">
            <w:pPr>
              <w:rPr>
                <w:rFonts w:ascii="UD デジタル 教科書体 N-R" w:eastAsia="UD デジタル 教科書体 N-R" w:hAnsi="UD デジタル 教科書体 N-R" w:cs="UD デジタル 教科書体 N-R"/>
              </w:rPr>
            </w:pPr>
          </w:p>
        </w:tc>
        <w:tc>
          <w:tcPr>
            <w:tcW w:w="2665" w:type="dxa"/>
          </w:tcPr>
          <w:p w14:paraId="7A79EF19"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◎簡単に、各時代の特色をまとめる。</w:t>
            </w:r>
          </w:p>
          <w:p w14:paraId="32D67B0F"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用語の確認をしながら、当時の支配した権力者など確認できると良い。</w:t>
            </w:r>
          </w:p>
        </w:tc>
      </w:tr>
      <w:tr w:rsidR="00FD1C86" w14:paraId="268424FF" w14:textId="77777777" w:rsidTr="00C535F5">
        <w:trPr>
          <w:trHeight w:val="1606"/>
          <w:jc w:val="center"/>
        </w:trPr>
        <w:tc>
          <w:tcPr>
            <w:tcW w:w="583" w:type="dxa"/>
            <w:vMerge/>
            <w:textDirection w:val="tbRlV"/>
          </w:tcPr>
          <w:p w14:paraId="3282F2F5" w14:textId="77777777" w:rsidR="00FD1C86" w:rsidRDefault="00FD1C86" w:rsidP="00C535F5">
            <w:pPr>
              <w:ind w:left="113" w:right="113"/>
              <w:rPr>
                <w:rFonts w:ascii="UD デジタル 教科書体 N-R" w:eastAsia="UD デジタル 教科書体 N-R" w:hAnsi="UD デジタル 教科書体 N-R" w:cs="UD デジタル 教科書体 N-R"/>
              </w:rPr>
            </w:pPr>
          </w:p>
        </w:tc>
        <w:tc>
          <w:tcPr>
            <w:tcW w:w="2814" w:type="dxa"/>
          </w:tcPr>
          <w:p w14:paraId="64AF6A0F"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・資料１　触穢の制度について知る</w:t>
            </w:r>
          </w:p>
          <w:p w14:paraId="38849F1C" w14:textId="77777777" w:rsidR="00FD1C86" w:rsidRDefault="00FD1C86" w:rsidP="00C535F5">
            <w:pPr>
              <w:rPr>
                <w:rFonts w:ascii="UD デジタル 教科書体 N-R" w:eastAsia="UD デジタル 教科書体 N-R" w:hAnsi="UD デジタル 教科書体 N-R" w:cs="UD デジタル 教科書体 N-R"/>
              </w:rPr>
            </w:pPr>
          </w:p>
          <w:p w14:paraId="52D8D0F5"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・資料２　貴族の日記を見てみる</w:t>
            </w:r>
          </w:p>
          <w:p w14:paraId="62D53466" w14:textId="77777777" w:rsidR="00FD1C86" w:rsidRDefault="00FD1C86" w:rsidP="00C535F5">
            <w:pPr>
              <w:rPr>
                <w:rFonts w:ascii="UD デジタル 教科書体 N-R" w:eastAsia="UD デジタル 教科書体 N-R" w:hAnsi="UD デジタル 教科書体 N-R" w:cs="UD デジタル 教科書体 N-R"/>
              </w:rPr>
            </w:pPr>
          </w:p>
          <w:p w14:paraId="28480E63"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・自分たちの生活の中に「わざわいがうつる」という考え方があることに気づく。</w:t>
            </w:r>
          </w:p>
          <w:p w14:paraId="6F5CC3EE"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社会の見方が変わっていたことで差別が起こったことに気づかせ、自分たちの生活を考える。</w:t>
            </w:r>
          </w:p>
        </w:tc>
        <w:tc>
          <w:tcPr>
            <w:tcW w:w="4111" w:type="dxa"/>
            <w:vAlign w:val="center"/>
          </w:tcPr>
          <w:p w14:paraId="54D564BD"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穢れ（ケガレ）への異常な畏れについて、気づいたことを気付かせる。</w:t>
            </w:r>
          </w:p>
          <w:p w14:paraId="19869A6D" w14:textId="77777777" w:rsidR="00FD1C86" w:rsidRPr="005D4883" w:rsidRDefault="00FD1C86" w:rsidP="00C535F5">
            <w:pPr>
              <w:jc w:val="center"/>
              <w:rPr>
                <w:rFonts w:ascii="UD デジタル 教科書体 N-R" w:eastAsia="UD デジタル 教科書体 N-R" w:hAnsi="UD デジタル 教科書体 N-R" w:cs="UD デジタル 教科書体 N-R"/>
              </w:rPr>
            </w:pPr>
          </w:p>
          <w:p w14:paraId="5BDF136C"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「次の史料について気づいたことを伝えよう。」</w:t>
            </w:r>
          </w:p>
          <w:p w14:paraId="17F90F8C"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48D62442"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5A39CCDE"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76755921"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0EE94A31"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26CFEF60"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121F0AD9" w14:textId="77777777" w:rsidR="00FD1C86" w:rsidRDefault="00FD1C86" w:rsidP="00C535F5">
            <w:pPr>
              <w:jc w:val="center"/>
              <w:rPr>
                <w:rFonts w:ascii="UD デジタル 教科書体 N-R" w:eastAsia="UD デジタル 教科書体 N-R" w:hAnsi="UD デジタル 教科書体 N-R" w:cs="UD デジタル 教科書体 N-R"/>
              </w:rPr>
            </w:pPr>
          </w:p>
          <w:p w14:paraId="4BEFD98F" w14:textId="77777777" w:rsidR="00FD1C86" w:rsidRDefault="00FD1C86" w:rsidP="00C535F5">
            <w:pPr>
              <w:ind w:leftChars="100" w:left="420" w:hangingChars="100" w:hanging="210"/>
              <w:rPr>
                <w:rFonts w:ascii="UD デジタル 教科書体 N-R" w:eastAsia="UD デジタル 教科書体 N-R" w:hAnsi="UD デジタル 教科書体 N-R" w:cs="UD デジタル 教科書体 N-R"/>
              </w:rPr>
            </w:pPr>
          </w:p>
        </w:tc>
        <w:tc>
          <w:tcPr>
            <w:tcW w:w="2665" w:type="dxa"/>
          </w:tcPr>
          <w:p w14:paraId="4B7A1BAA"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◎延喜式などは、</w:t>
            </w:r>
            <w:r w:rsidRPr="005D4883">
              <w:rPr>
                <w:rFonts w:ascii="UD デジタル 教科書体 N-R" w:eastAsia="UD デジタル 教科書体 N-R" w:hAnsi="UD デジタル 教科書体 N-R" w:cs="UD デジタル 教科書体 N-R" w:hint="eastAsia"/>
              </w:rPr>
              <w:t>平安時代中期に編纂された律令の施行細則をまとめた法典</w:t>
            </w:r>
            <w:r>
              <w:rPr>
                <w:rFonts w:ascii="UD デジタル 教科書体 N-R" w:eastAsia="UD デジタル 教科書体 N-R" w:hAnsi="UD デジタル 教科書体 N-R" w:cs="UD デジタル 教科書体 N-R" w:hint="eastAsia"/>
              </w:rPr>
              <w:t>である。</w:t>
            </w:r>
          </w:p>
        </w:tc>
      </w:tr>
      <w:tr w:rsidR="00FD1C86" w14:paraId="78DEB5BA" w14:textId="77777777" w:rsidTr="00C535F5">
        <w:trPr>
          <w:cantSplit/>
          <w:trHeight w:val="3118"/>
          <w:jc w:val="center"/>
        </w:trPr>
        <w:tc>
          <w:tcPr>
            <w:tcW w:w="583" w:type="dxa"/>
            <w:textDirection w:val="tbRlV"/>
          </w:tcPr>
          <w:p w14:paraId="368C151E" w14:textId="77777777" w:rsidR="00FD1C86" w:rsidRDefault="00FD1C86" w:rsidP="00C535F5">
            <w:pPr>
              <w:ind w:left="113" w:right="113"/>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まとめ（　５）分</w:t>
            </w:r>
          </w:p>
        </w:tc>
        <w:tc>
          <w:tcPr>
            <w:tcW w:w="2814" w:type="dxa"/>
          </w:tcPr>
          <w:p w14:paraId="3712E881" w14:textId="77777777" w:rsidR="00FD1C86" w:rsidRDefault="00FD1C86" w:rsidP="00C535F5">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・ふりかえりをする。</w:t>
            </w:r>
          </w:p>
        </w:tc>
        <w:tc>
          <w:tcPr>
            <w:tcW w:w="4111" w:type="dxa"/>
            <w:vAlign w:val="center"/>
          </w:tcPr>
          <w:p w14:paraId="6B6E7713" w14:textId="77777777" w:rsidR="00FD1C86" w:rsidRDefault="00FD1C86" w:rsidP="00C535F5">
            <w:pPr>
              <w:ind w:leftChars="100" w:left="420" w:hangingChars="100" w:hanging="210"/>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「自分の生活でこのような経験はないだろうか。また、自分ならどうするか。を班のみんなで交流しましょう。」</w:t>
            </w:r>
          </w:p>
        </w:tc>
        <w:tc>
          <w:tcPr>
            <w:tcW w:w="2665" w:type="dxa"/>
          </w:tcPr>
          <w:p w14:paraId="07DB086B" w14:textId="77777777" w:rsidR="00FD1C86" w:rsidRDefault="00FD1C86" w:rsidP="00C535F5">
            <w:pPr>
              <w:rPr>
                <w:rFonts w:ascii="UD デジタル 教科書体 N-R" w:eastAsia="UD デジタル 教科書体 N-R" w:hAnsi="UD デジタル 教科書体 N-R" w:cs="UD デジタル 教科書体 N-R"/>
              </w:rPr>
            </w:pPr>
          </w:p>
        </w:tc>
      </w:tr>
    </w:tbl>
    <w:p w14:paraId="5A81996E" w14:textId="77777777" w:rsidR="00C535F5" w:rsidRDefault="00C535F5" w:rsidP="00FD1C86">
      <w:pPr>
        <w:rPr>
          <w:rFonts w:ascii="UD デジタル 教科書体 N-R" w:eastAsia="UD デジタル 教科書体 N-R" w:hAnsi="UD デジタル 教科書体 N-R" w:cs="UD デジタル 教科書体 N-R"/>
          <w:sz w:val="24"/>
          <w:szCs w:val="24"/>
        </w:rPr>
      </w:pPr>
    </w:p>
    <w:p w14:paraId="12EE9E01" w14:textId="26F6860E" w:rsidR="00FD1C86" w:rsidRDefault="00FD1C86" w:rsidP="00FD1C86">
      <w:pP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hint="eastAsia"/>
          <w:sz w:val="24"/>
          <w:szCs w:val="24"/>
        </w:rPr>
        <w:lastRenderedPageBreak/>
        <w:t>＜配布資料・ワークシート&gt;</w:t>
      </w:r>
    </w:p>
    <w:p w14:paraId="67304289" w14:textId="77777777" w:rsidR="00FD1C86" w:rsidRDefault="00FD1C86" w:rsidP="00FD1C86">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 xml:space="preserve">資料１　</w:t>
      </w:r>
      <w:r>
        <w:rPr>
          <w:rFonts w:ascii="UD デジタル 教科書体 N-R" w:eastAsia="UD デジタル 教科書体 N-R" w:hAnsi="UD デジタル 教科書体 N-R" w:cs="UD デジタル 教科書体 N-R" w:hint="eastAsia"/>
        </w:rPr>
        <w:ruby>
          <w:rubyPr>
            <w:rubyAlign w:val="center"/>
            <w:hps w:val="10"/>
            <w:hpsRaise w:val="18"/>
            <w:hpsBaseText w:val="21"/>
            <w:lid w:val="ja-JP"/>
          </w:rubyPr>
          <w:rt>
            <w:r w:rsidR="00FD1C86">
              <w:rPr>
                <w:rFonts w:ascii="UD デジタル 教科書体 N-R" w:eastAsia="UD デジタル 教科書体 N-R" w:hAnsi="UD デジタル 教科書体 N-R" w:cs="UD デジタル 教科書体 N-R" w:hint="eastAsia"/>
              </w:rPr>
              <w:t>しょく</w:t>
            </w:r>
          </w:rt>
          <w:rubyBase>
            <w:r w:rsidR="00FD1C86">
              <w:rPr>
                <w:rFonts w:ascii="UD デジタル 教科書体 N-R" w:eastAsia="UD デジタル 教科書体 N-R" w:hAnsi="UD デジタル 教科書体 N-R" w:cs="UD デジタル 教科書体 N-R" w:hint="eastAsia"/>
              </w:rPr>
              <w:t>触</w:t>
            </w:r>
          </w:rubyBase>
        </w:ruby>
      </w:r>
      <w:r>
        <w:rPr>
          <w:rFonts w:ascii="UD デジタル 教科書体 N-R" w:eastAsia="UD デジタル 教科書体 N-R" w:hAnsi="UD デジタル 教科書体 N-R" w:cs="UD デジタル 教科書体 N-R" w:hint="eastAsia"/>
        </w:rPr>
        <w:ruby>
          <w:rubyPr>
            <w:rubyAlign w:val="center"/>
            <w:hps w:val="10"/>
            <w:hpsRaise w:val="18"/>
            <w:hpsBaseText w:val="21"/>
            <w:lid w:val="ja-JP"/>
          </w:rubyPr>
          <w:rt>
            <w:r w:rsidR="00FD1C86">
              <w:rPr>
                <w:rFonts w:ascii="UD デジタル 教科書体 N-R" w:eastAsia="UD デジタル 教科書体 N-R" w:hAnsi="UD デジタル 教科書体 N-R" w:cs="UD デジタル 教科書体 N-R" w:hint="eastAsia"/>
              </w:rPr>
              <w:t>え</w:t>
            </w:r>
          </w:rt>
          <w:rubyBase>
            <w:r w:rsidR="00FD1C86">
              <w:rPr>
                <w:rFonts w:ascii="UD デジタル 教科書体 N-R" w:eastAsia="UD デジタル 教科書体 N-R" w:hAnsi="UD デジタル 教科書体 N-R" w:cs="UD デジタル 教科書体 N-R" w:hint="eastAsia"/>
              </w:rPr>
              <w:t>穢</w:t>
            </w:r>
          </w:rubyBase>
        </w:ruby>
      </w:r>
      <w:r>
        <w:rPr>
          <w:rFonts w:ascii="UD デジタル 教科書体 N-R" w:eastAsia="UD デジタル 教科書体 N-R" w:hAnsi="UD デジタル 教科書体 N-R" w:cs="UD デジタル 教科書体 N-R" w:hint="eastAsia"/>
        </w:rPr>
        <w:t>の制度</w:t>
      </w:r>
    </w:p>
    <w:tbl>
      <w:tblPr>
        <w:tblStyle w:val="a5"/>
        <w:tblW w:w="8494" w:type="dxa"/>
        <w:tblLayout w:type="fixed"/>
        <w:tblLook w:val="04A0" w:firstRow="1" w:lastRow="0" w:firstColumn="1" w:lastColumn="0" w:noHBand="0" w:noVBand="1"/>
      </w:tblPr>
      <w:tblGrid>
        <w:gridCol w:w="846"/>
        <w:gridCol w:w="850"/>
        <w:gridCol w:w="1276"/>
        <w:gridCol w:w="1274"/>
        <w:gridCol w:w="852"/>
        <w:gridCol w:w="1272"/>
        <w:gridCol w:w="1138"/>
        <w:gridCol w:w="986"/>
      </w:tblGrid>
      <w:tr w:rsidR="00FD1C86" w14:paraId="45663782" w14:textId="77777777" w:rsidTr="005B07AB">
        <w:tc>
          <w:tcPr>
            <w:tcW w:w="846" w:type="dxa"/>
            <w:vMerge w:val="restart"/>
          </w:tcPr>
          <w:p w14:paraId="4175681F"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律令名</w:t>
            </w:r>
          </w:p>
        </w:tc>
        <w:tc>
          <w:tcPr>
            <w:tcW w:w="850" w:type="dxa"/>
            <w:vMerge w:val="restart"/>
          </w:tcPr>
          <w:p w14:paraId="50284BBF"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施行年</w:t>
            </w:r>
          </w:p>
        </w:tc>
        <w:tc>
          <w:tcPr>
            <w:tcW w:w="6798" w:type="dxa"/>
            <w:gridSpan w:val="6"/>
          </w:tcPr>
          <w:p w14:paraId="34EEBA1A"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忌日数</w:t>
            </w:r>
          </w:p>
        </w:tc>
      </w:tr>
      <w:tr w:rsidR="00FD1C86" w14:paraId="34E76177" w14:textId="77777777" w:rsidTr="005B07AB">
        <w:tc>
          <w:tcPr>
            <w:tcW w:w="846" w:type="dxa"/>
            <w:vMerge/>
          </w:tcPr>
          <w:p w14:paraId="7D6C5BAD" w14:textId="77777777" w:rsidR="00FD1C86" w:rsidRDefault="00FD1C86" w:rsidP="005B07AB">
            <w:pPr>
              <w:rPr>
                <w:rFonts w:ascii="UD デジタル 教科書体 N-R" w:eastAsia="UD デジタル 教科書体 N-R" w:hAnsi="UD デジタル 教科書体 N-R" w:cs="UD デジタル 教科書体 N-R"/>
              </w:rPr>
            </w:pPr>
          </w:p>
        </w:tc>
        <w:tc>
          <w:tcPr>
            <w:tcW w:w="850" w:type="dxa"/>
            <w:vMerge/>
          </w:tcPr>
          <w:p w14:paraId="4105F9CD" w14:textId="77777777" w:rsidR="00FD1C86" w:rsidRDefault="00FD1C86" w:rsidP="005B07AB">
            <w:pPr>
              <w:rPr>
                <w:rFonts w:ascii="UD デジタル 教科書体 N-R" w:eastAsia="UD デジタル 教科書体 N-R" w:hAnsi="UD デジタル 教科書体 N-R" w:cs="UD デジタル 教科書体 N-R"/>
              </w:rPr>
            </w:pPr>
          </w:p>
        </w:tc>
        <w:tc>
          <w:tcPr>
            <w:tcW w:w="1276" w:type="dxa"/>
          </w:tcPr>
          <w:p w14:paraId="1D4D145A"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人の死に</w:t>
            </w:r>
          </w:p>
          <w:p w14:paraId="3112833C"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関わったら</w:t>
            </w:r>
          </w:p>
        </w:tc>
        <w:tc>
          <w:tcPr>
            <w:tcW w:w="1274" w:type="dxa"/>
          </w:tcPr>
          <w:p w14:paraId="2E4153AA"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人の産に</w:t>
            </w:r>
          </w:p>
          <w:p w14:paraId="1B336372"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関わったら</w:t>
            </w:r>
          </w:p>
        </w:tc>
        <w:tc>
          <w:tcPr>
            <w:tcW w:w="852" w:type="dxa"/>
          </w:tcPr>
          <w:p w14:paraId="1D7AD938"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弔問</w:t>
            </w:r>
          </w:p>
          <w:p w14:paraId="0CEBF3CB"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したら</w:t>
            </w:r>
          </w:p>
        </w:tc>
        <w:tc>
          <w:tcPr>
            <w:tcW w:w="1272" w:type="dxa"/>
          </w:tcPr>
          <w:p w14:paraId="52F459EF"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六畜の死に関わったら</w:t>
            </w:r>
          </w:p>
        </w:tc>
        <w:tc>
          <w:tcPr>
            <w:tcW w:w="1138" w:type="dxa"/>
          </w:tcPr>
          <w:p w14:paraId="032AFF98"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六畜の産に関わったら</w:t>
            </w:r>
          </w:p>
        </w:tc>
        <w:tc>
          <w:tcPr>
            <w:tcW w:w="986" w:type="dxa"/>
          </w:tcPr>
          <w:p w14:paraId="239C0E90"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肉食したら</w:t>
            </w:r>
          </w:p>
        </w:tc>
      </w:tr>
      <w:tr w:rsidR="00FD1C86" w14:paraId="506EC789" w14:textId="77777777" w:rsidTr="005B07AB">
        <w:tc>
          <w:tcPr>
            <w:tcW w:w="846" w:type="dxa"/>
          </w:tcPr>
          <w:p w14:paraId="2B92D0B9"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弘仁式</w:t>
            </w:r>
          </w:p>
        </w:tc>
        <w:tc>
          <w:tcPr>
            <w:tcW w:w="850" w:type="dxa"/>
          </w:tcPr>
          <w:p w14:paraId="3A5E0F6A"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820年</w:t>
            </w:r>
          </w:p>
        </w:tc>
        <w:tc>
          <w:tcPr>
            <w:tcW w:w="1276" w:type="dxa"/>
          </w:tcPr>
          <w:p w14:paraId="458236EA"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３０</w:t>
            </w:r>
          </w:p>
        </w:tc>
        <w:tc>
          <w:tcPr>
            <w:tcW w:w="1274" w:type="dxa"/>
          </w:tcPr>
          <w:p w14:paraId="2F818DF1"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７</w:t>
            </w:r>
          </w:p>
        </w:tc>
        <w:tc>
          <w:tcPr>
            <w:tcW w:w="852" w:type="dxa"/>
          </w:tcPr>
          <w:p w14:paraId="182F35B6"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w:t>
            </w:r>
          </w:p>
        </w:tc>
        <w:tc>
          <w:tcPr>
            <w:tcW w:w="1272" w:type="dxa"/>
          </w:tcPr>
          <w:p w14:paraId="662C54D1"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５</w:t>
            </w:r>
          </w:p>
        </w:tc>
        <w:tc>
          <w:tcPr>
            <w:tcW w:w="1138" w:type="dxa"/>
          </w:tcPr>
          <w:p w14:paraId="4DBEBDA0"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w:t>
            </w:r>
          </w:p>
        </w:tc>
        <w:tc>
          <w:tcPr>
            <w:tcW w:w="986" w:type="dxa"/>
          </w:tcPr>
          <w:p w14:paraId="297D8BF4"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w:t>
            </w:r>
          </w:p>
        </w:tc>
      </w:tr>
      <w:tr w:rsidR="00FD1C86" w14:paraId="6FC1391C" w14:textId="77777777" w:rsidTr="005B07AB">
        <w:tc>
          <w:tcPr>
            <w:tcW w:w="846" w:type="dxa"/>
          </w:tcPr>
          <w:p w14:paraId="44E9BFF1"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貞観式</w:t>
            </w:r>
          </w:p>
        </w:tc>
        <w:tc>
          <w:tcPr>
            <w:tcW w:w="850" w:type="dxa"/>
          </w:tcPr>
          <w:p w14:paraId="56754CFA"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871年</w:t>
            </w:r>
          </w:p>
        </w:tc>
        <w:tc>
          <w:tcPr>
            <w:tcW w:w="1276" w:type="dxa"/>
          </w:tcPr>
          <w:p w14:paraId="6D16F726"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３０</w:t>
            </w:r>
          </w:p>
        </w:tc>
        <w:tc>
          <w:tcPr>
            <w:tcW w:w="1274" w:type="dxa"/>
          </w:tcPr>
          <w:p w14:paraId="25144EF6"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７</w:t>
            </w:r>
          </w:p>
        </w:tc>
        <w:tc>
          <w:tcPr>
            <w:tcW w:w="852" w:type="dxa"/>
          </w:tcPr>
          <w:p w14:paraId="17260B69" w14:textId="77777777" w:rsidR="00FD1C86" w:rsidRDefault="00FD1C86" w:rsidP="005B07AB">
            <w:pPr>
              <w:jc w:val="center"/>
              <w:rPr>
                <w:rFonts w:ascii="UD デジタル 教科書体 N-R" w:eastAsia="UD デジタル 教科書体 N-R" w:hAnsi="UD デジタル 教科書体 N-R" w:cs="UD デジタル 教科書体 N-R"/>
              </w:rPr>
            </w:pPr>
          </w:p>
        </w:tc>
        <w:tc>
          <w:tcPr>
            <w:tcW w:w="1272" w:type="dxa"/>
          </w:tcPr>
          <w:p w14:paraId="29907F08"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７</w:t>
            </w:r>
          </w:p>
        </w:tc>
        <w:tc>
          <w:tcPr>
            <w:tcW w:w="1138" w:type="dxa"/>
          </w:tcPr>
          <w:p w14:paraId="27661F1D"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w:t>
            </w:r>
          </w:p>
        </w:tc>
        <w:tc>
          <w:tcPr>
            <w:tcW w:w="986" w:type="dxa"/>
          </w:tcPr>
          <w:p w14:paraId="13C460C6"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月限り</w:t>
            </w:r>
          </w:p>
        </w:tc>
      </w:tr>
      <w:tr w:rsidR="00FD1C86" w14:paraId="3E984C72" w14:textId="77777777" w:rsidTr="005B07AB">
        <w:tc>
          <w:tcPr>
            <w:tcW w:w="846" w:type="dxa"/>
          </w:tcPr>
          <w:p w14:paraId="62B8D551"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延喜式</w:t>
            </w:r>
          </w:p>
        </w:tc>
        <w:tc>
          <w:tcPr>
            <w:tcW w:w="850" w:type="dxa"/>
          </w:tcPr>
          <w:p w14:paraId="67DC5EDD" w14:textId="77777777" w:rsidR="00FD1C86" w:rsidRDefault="00FD1C86" w:rsidP="005B07AB">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927年</w:t>
            </w:r>
          </w:p>
        </w:tc>
        <w:tc>
          <w:tcPr>
            <w:tcW w:w="1276" w:type="dxa"/>
          </w:tcPr>
          <w:p w14:paraId="0C302758"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３０</w:t>
            </w:r>
          </w:p>
        </w:tc>
        <w:tc>
          <w:tcPr>
            <w:tcW w:w="1274" w:type="dxa"/>
          </w:tcPr>
          <w:p w14:paraId="2E621364"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７</w:t>
            </w:r>
          </w:p>
        </w:tc>
        <w:tc>
          <w:tcPr>
            <w:tcW w:w="852" w:type="dxa"/>
          </w:tcPr>
          <w:p w14:paraId="038EB48E"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１</w:t>
            </w:r>
          </w:p>
        </w:tc>
        <w:tc>
          <w:tcPr>
            <w:tcW w:w="1272" w:type="dxa"/>
          </w:tcPr>
          <w:p w14:paraId="14B15B2B"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５</w:t>
            </w:r>
          </w:p>
        </w:tc>
        <w:tc>
          <w:tcPr>
            <w:tcW w:w="1138" w:type="dxa"/>
          </w:tcPr>
          <w:p w14:paraId="73034135"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w:t>
            </w:r>
          </w:p>
        </w:tc>
        <w:tc>
          <w:tcPr>
            <w:tcW w:w="986" w:type="dxa"/>
          </w:tcPr>
          <w:p w14:paraId="5EE97E1F" w14:textId="77777777" w:rsidR="00FD1C86" w:rsidRDefault="00FD1C86" w:rsidP="005B07AB">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３</w:t>
            </w:r>
          </w:p>
        </w:tc>
      </w:tr>
    </w:tbl>
    <w:p w14:paraId="73B97B71" w14:textId="77777777" w:rsidR="00FD1C86" w:rsidRDefault="00FD1C86" w:rsidP="00FD1C86">
      <w:pPr>
        <w:rPr>
          <w:rFonts w:ascii="UD デジタル 教科書体 N-R" w:eastAsia="UD デジタル 教科書体 N-R" w:hAnsi="UD デジタル 教科書体 N-R" w:cs="UD デジタル 教科書体 N-R"/>
        </w:rPr>
      </w:pPr>
    </w:p>
    <w:tbl>
      <w:tblPr>
        <w:tblW w:w="913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35"/>
      </w:tblGrid>
      <w:tr w:rsidR="00FD1C86" w14:paraId="5A2B0CF2" w14:textId="77777777" w:rsidTr="005B07AB">
        <w:trPr>
          <w:trHeight w:val="1935"/>
        </w:trPr>
        <w:tc>
          <w:tcPr>
            <w:tcW w:w="9135" w:type="dxa"/>
          </w:tcPr>
          <w:p w14:paraId="2DC18993" w14:textId="77777777" w:rsidR="00FD1C86" w:rsidRDefault="00FD1C86" w:rsidP="005B07AB">
            <w:pPr>
              <w:ind w:left="141"/>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 xml:space="preserve">教師用資料　</w:t>
            </w:r>
          </w:p>
          <w:p w14:paraId="74C7990D" w14:textId="77777777" w:rsidR="00FD1C86" w:rsidRDefault="00FD1C86" w:rsidP="005B07AB">
            <w:pPr>
              <w:ind w:left="141"/>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都は</w:t>
            </w:r>
            <w:r>
              <w:rPr>
                <w:rFonts w:ascii="UD デジタル 教科書体 N-R" w:eastAsia="UD デジタル 教科書体 N-R" w:hAnsi="UD デジタル 教科書体 N-R" w:cs="UD デジタル 教科書体 N-R" w:hint="eastAsia"/>
              </w:rPr>
              <w:ruby>
                <w:rubyPr>
                  <w:rubyAlign w:val="center"/>
                  <w:hps w:val="10"/>
                  <w:hpsRaise w:val="18"/>
                  <w:hpsBaseText w:val="21"/>
                  <w:lid w:val="ja-JP"/>
                </w:rubyPr>
                <w:rt>
                  <w:r w:rsidR="00FD1C86">
                    <w:rPr>
                      <w:rFonts w:ascii="UD デジタル 教科書体 N-R" w:eastAsia="UD デジタル 教科書体 N-R" w:hAnsi="UD デジタル 教科書体 N-R" w:cs="UD デジタル 教科書体 N-R" w:hint="eastAsia"/>
                    </w:rPr>
                    <w:t>えきびょう</w:t>
                  </w:r>
                </w:rt>
                <w:rubyBase>
                  <w:r w:rsidR="00FD1C86">
                    <w:rPr>
                      <w:rFonts w:ascii="UD デジタル 教科書体 N-R" w:eastAsia="UD デジタル 教科書体 N-R" w:hAnsi="UD デジタル 教科書体 N-R" w:cs="UD デジタル 教科書体 N-R" w:hint="eastAsia"/>
                    </w:rPr>
                    <w:t>疫病</w:t>
                  </w:r>
                </w:rubyBase>
              </w:ruby>
            </w:r>
            <w:r>
              <w:rPr>
                <w:rFonts w:ascii="UD デジタル 教科書体 N-R" w:eastAsia="UD デジタル 教科書体 N-R" w:hAnsi="UD デジタル 教科書体 N-R" w:cs="UD デジタル 教科書体 N-R" w:hint="eastAsia"/>
              </w:rPr>
              <w:t>や</w:t>
            </w:r>
            <w:r>
              <w:rPr>
                <w:rFonts w:ascii="UD デジタル 教科書体 N-R" w:eastAsia="UD デジタル 教科書体 N-R" w:hAnsi="UD デジタル 教科書体 N-R" w:cs="UD デジタル 教科書体 N-R" w:hint="eastAsia"/>
              </w:rPr>
              <w:ruby>
                <w:rubyPr>
                  <w:rubyAlign w:val="center"/>
                  <w:hps w:val="10"/>
                  <w:hpsRaise w:val="18"/>
                  <w:hpsBaseText w:val="21"/>
                  <w:lid w:val="ja-JP"/>
                </w:rubyPr>
                <w:rt>
                  <w:r w:rsidR="00FD1C86">
                    <w:rPr>
                      <w:rFonts w:ascii="UD デジタル 教科書体 N-R" w:eastAsia="UD デジタル 教科書体 N-R" w:hAnsi="UD デジタル 教科書体 N-R" w:cs="UD デジタル 教科書体 N-R" w:hint="eastAsia"/>
                    </w:rPr>
                    <w:t>ききん</w:t>
                  </w:r>
                </w:rt>
                <w:rubyBase>
                  <w:r w:rsidR="00FD1C86">
                    <w:rPr>
                      <w:rFonts w:ascii="UD デジタル 教科書体 N-R" w:eastAsia="UD デジタル 教科書体 N-R" w:hAnsi="UD デジタル 教科書体 N-R" w:cs="UD デジタル 教科書体 N-R" w:hint="eastAsia"/>
                    </w:rPr>
                    <w:t>飢饉</w:t>
                  </w:r>
                </w:rubyBase>
              </w:ruby>
            </w:r>
            <w:r>
              <w:rPr>
                <w:rFonts w:ascii="UD デジタル 教科書体 N-R" w:eastAsia="UD デジタル 教科書体 N-R" w:hAnsi="UD デジタル 教科書体 N-R" w:cs="UD デジタル 教科書体 N-R" w:hint="eastAsia"/>
              </w:rPr>
              <w:t>などの災害に見舞われないように触穢をおそれ、キヨメによって除去しようとしました。この触穢の制度は、１８７３（明治６）年まで続いた。</w:t>
            </w:r>
          </w:p>
          <w:p w14:paraId="284780F5" w14:textId="77777777" w:rsidR="00FD1C86" w:rsidRDefault="00FD1C86" w:rsidP="005B07AB">
            <w:pPr>
              <w:ind w:left="141"/>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rPr>
              <w:t>（引用　）</w:t>
            </w:r>
          </w:p>
        </w:tc>
      </w:tr>
    </w:tbl>
    <w:p w14:paraId="409C86DE" w14:textId="77777777" w:rsidR="00FD1C86" w:rsidRDefault="00FD1C86" w:rsidP="00FD1C86">
      <w:pPr>
        <w:rPr>
          <w:rFonts w:ascii="UD デジタル 教科書体 N-R" w:eastAsia="UD デジタル 教科書体 N-R" w:hAnsi="UD デジタル 教科書体 N-R" w:cs="UD デジタル 教科書体 N-R"/>
        </w:rPr>
      </w:pPr>
    </w:p>
    <w:p w14:paraId="4FEEBC27" w14:textId="77777777" w:rsidR="00FD1C86" w:rsidRDefault="00FD1C86" w:rsidP="00FD1C86">
      <w:pP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hint="eastAsia"/>
          <w:sz w:val="24"/>
          <w:szCs w:val="24"/>
        </w:rPr>
        <w:t>参考資料&gt;</w:t>
      </w:r>
    </w:p>
    <w:p w14:paraId="14B50547" w14:textId="77777777" w:rsidR="00FD1C86" w:rsidRPr="003E2019" w:rsidRDefault="00FD1C86" w:rsidP="00FD1C86">
      <w:pPr>
        <w:rPr>
          <w:rFonts w:ascii="UD デジタル 教科書体 N-R" w:eastAsia="UD デジタル 教科書体 N-R" w:hAnsi="UD デジタル 教科書体 N-R" w:cs="UD デジタル 教科書体 N-R"/>
          <w:szCs w:val="21"/>
        </w:rPr>
      </w:pPr>
      <w:r w:rsidRPr="003E2019">
        <w:rPr>
          <w:rFonts w:ascii="UD デジタル 教科書体 N-R" w:eastAsia="UD デジタル 教科書体 N-R" w:hAnsi="UD デジタル 教科書体 N-R" w:cs="UD デジタル 教科書体 N-R" w:hint="eastAsia"/>
          <w:szCs w:val="21"/>
        </w:rPr>
        <w:t>・「小学校・中学校　社会　人権・同和教育基本資料　基礎的知識と学習指導案」『東京書籍』</w:t>
      </w:r>
    </w:p>
    <w:p w14:paraId="7F9837DA" w14:textId="77777777" w:rsidR="00FD1C86" w:rsidRDefault="00FD1C86" w:rsidP="00FD1C86">
      <w:pP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hint="eastAsia"/>
          <w:sz w:val="24"/>
          <w:szCs w:val="24"/>
        </w:rPr>
        <w:t>・</w:t>
      </w:r>
      <w:r>
        <w:rPr>
          <w:rFonts w:ascii="UD デジタル 教科書体 N-R" w:eastAsia="UD デジタル 教科書体 N-R" w:hAnsi="UD デジタル 教科書体 N-R" w:cs="UD デジタル 教科書体 N-R" w:hint="eastAsia"/>
        </w:rPr>
        <w:t>部落問題学習ネタつくろう会編　『部落問題学習の授業ネタ』～社会科日本史でやってみよう～　P３５</w:t>
      </w:r>
    </w:p>
    <w:p w14:paraId="0DA395D8" w14:textId="77777777" w:rsidR="00FD1C86" w:rsidRDefault="00FD1C86" w:rsidP="00FD1C86">
      <w:pP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hint="eastAsia"/>
        </w:rPr>
        <w:t>・佐賀県人権・同和教育研究協議会　教材</w:t>
      </w:r>
    </w:p>
    <w:p w14:paraId="57B82575" w14:textId="77777777" w:rsidR="00FD1C86" w:rsidRDefault="00FD1C86" w:rsidP="00FD1C86">
      <w:pP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hint="eastAsia"/>
          <w:sz w:val="24"/>
          <w:szCs w:val="24"/>
        </w:rPr>
        <w:t>（補足資料）</w:t>
      </w:r>
    </w:p>
    <w:p w14:paraId="4E81D6DD" w14:textId="77777777" w:rsidR="00FD1C86" w:rsidRDefault="00FD1C86" w:rsidP="00FD1C86">
      <w:pP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hint="eastAsia"/>
          <w:sz w:val="24"/>
          <w:szCs w:val="24"/>
        </w:rPr>
        <w:t xml:space="preserve">差別された河原者 </w:t>
      </w:r>
    </w:p>
    <w:p w14:paraId="661CC28F" w14:textId="77777777" w:rsidR="00FD1C86" w:rsidRPr="003E2019" w:rsidRDefault="00FD1C86" w:rsidP="00FD1C86">
      <w:pPr>
        <w:rPr>
          <w:rFonts w:ascii="UD デジタル 教科書体 N-R" w:eastAsia="UD デジタル 教科書体 N-R" w:hAnsi="UD デジタル 教科書体 N-R" w:cs="UD デジタル 教科書体 N-R"/>
          <w:szCs w:val="21"/>
        </w:rPr>
      </w:pPr>
      <w:r w:rsidRPr="003E2019">
        <w:rPr>
          <w:rFonts w:ascii="UD デジタル 教科書体 N-R" w:eastAsia="UD デジタル 教科書体 N-R" w:hAnsi="UD デジタル 教科書体 N-R" w:cs="UD デジタル 教科書体 N-R" w:hint="eastAsia"/>
          <w:szCs w:val="21"/>
        </w:rPr>
        <w:t>・「ケガレ」ているということで、おそれられ、社会から疎外された存在</w:t>
      </w:r>
    </w:p>
    <w:p w14:paraId="7860E5D3" w14:textId="77777777" w:rsidR="00FD1C86" w:rsidRPr="003E2019" w:rsidRDefault="00FD1C86" w:rsidP="00FD1C86">
      <w:pPr>
        <w:rPr>
          <w:rFonts w:ascii="UD デジタル 教科書体 N-R" w:eastAsia="UD デジタル 教科書体 N-R" w:hAnsi="UD デジタル 教科書体 N-R" w:cs="UD デジタル 教科書体 N-R"/>
          <w:szCs w:val="21"/>
        </w:rPr>
      </w:pPr>
      <w:r w:rsidRPr="003E2019">
        <w:rPr>
          <w:rFonts w:ascii="UD デジタル 教科書体 N-R" w:eastAsia="UD デジタル 教科書体 N-R" w:hAnsi="UD デジタル 教科書体 N-R" w:cs="UD デジタル 教科書体 N-R" w:hint="eastAsia"/>
          <w:szCs w:val="21"/>
        </w:rPr>
        <w:t>・社会にとって必要な役割を担った存在</w:t>
      </w:r>
    </w:p>
    <w:p w14:paraId="385DD5DA" w14:textId="77777777" w:rsidR="00FD1C86" w:rsidRPr="003E2019" w:rsidRDefault="00FD1C86" w:rsidP="00FD1C86">
      <w:pPr>
        <w:rPr>
          <w:rFonts w:ascii="UD デジタル 教科書体 N-R" w:eastAsia="UD デジタル 教科書体 N-R" w:hAnsi="UD デジタル 教科書体 N-R" w:cs="UD デジタル 教科書体 N-R"/>
          <w:szCs w:val="21"/>
        </w:rPr>
      </w:pPr>
      <w:r w:rsidRPr="003E2019">
        <w:rPr>
          <w:rFonts w:ascii="UD デジタル 教科書体 N-R" w:eastAsia="UD デジタル 教科書体 N-R" w:hAnsi="UD デジタル 教科書体 N-R" w:cs="UD デジタル 教科書体 N-R" w:hint="eastAsia"/>
          <w:szCs w:val="21"/>
        </w:rPr>
        <w:t>・今も残る迷信や科学的根拠のないもの、習わしなどについて考える機会を持ってもよい。</w:t>
      </w:r>
    </w:p>
    <w:p w14:paraId="02E1CBF7" w14:textId="77777777" w:rsidR="00FD1C86" w:rsidRPr="003E2019" w:rsidRDefault="00FD1C86" w:rsidP="00FD1C86">
      <w:pPr>
        <w:rPr>
          <w:rFonts w:ascii="UD デジタル 教科書体 N-R" w:eastAsia="UD デジタル 教科書体 N-R" w:hAnsi="UD デジタル 教科書体 N-R" w:cs="UD デジタル 教科書体 N-R"/>
          <w:szCs w:val="21"/>
        </w:rPr>
      </w:pPr>
      <w:r w:rsidRPr="003E2019">
        <w:rPr>
          <w:rFonts w:ascii="UD デジタル 教科書体 N-R" w:eastAsia="UD デジタル 教科書体 N-R" w:hAnsi="UD デジタル 教科書体 N-R" w:cs="UD デジタル 教科書体 N-R" w:hint="eastAsia"/>
          <w:szCs w:val="21"/>
        </w:rPr>
        <w:t>・六曜なども当てはまる。</w:t>
      </w:r>
    </w:p>
    <w:p w14:paraId="2B5A65F3" w14:textId="77777777" w:rsidR="00FD1C86" w:rsidRDefault="00FD1C86" w:rsidP="00FD1C86">
      <w:pPr>
        <w:jc w:val="left"/>
        <w:rPr>
          <w:rFonts w:ascii="UD デジタル 教科書体 NK-R" w:eastAsia="UD デジタル 教科書体 NK-R"/>
        </w:rPr>
      </w:pPr>
    </w:p>
    <w:p w14:paraId="4605DCFE" w14:textId="77777777" w:rsidR="00FD1C86" w:rsidRPr="003E2019" w:rsidRDefault="00FD1C86" w:rsidP="00FD1C86">
      <w:pPr>
        <w:jc w:val="left"/>
        <w:rPr>
          <w:rFonts w:ascii="UD デジタル 教科書体 NK-R" w:eastAsia="UD デジタル 教科書体 NK-R"/>
        </w:rPr>
      </w:pPr>
      <w:r w:rsidRPr="003E2019">
        <w:rPr>
          <w:rFonts w:ascii="UD デジタル 教科書体 NK-R" w:eastAsia="UD デジタル 教科書体 NK-R" w:hint="eastAsia"/>
        </w:rPr>
        <w:t>平安時代の貴族の生活</w:t>
      </w:r>
    </w:p>
    <w:p w14:paraId="69FBD237" w14:textId="77777777" w:rsidR="00FD1C86" w:rsidRPr="003E2019" w:rsidRDefault="00FD1C86" w:rsidP="00FD1C86">
      <w:pPr>
        <w:ind w:firstLineChars="100" w:firstLine="210"/>
        <w:jc w:val="left"/>
        <w:rPr>
          <w:rFonts w:ascii="UD デジタル 教科書体 NK-R" w:eastAsia="UD デジタル 教科書体 NK-R"/>
        </w:rPr>
      </w:pPr>
      <w:r w:rsidRPr="003E2019">
        <w:rPr>
          <w:rFonts w:ascii="UD デジタル 教科書体 NK-R" w:eastAsia="UD デジタル 教科書体 NK-R" w:hint="eastAsia"/>
        </w:rPr>
        <w:t>朝起きると、自分の生まれた星の名を７回唱える。次に、歯をみがき、手を洗って西に向かい、仏の名を唱え、またふだん信仰している神に祈る。・・・昨日のことを日記につけてから、かゆを食べ、髪をとかす。男ならば３日に一度で良い。次に、手足のつめを切るが、丑の日には手のつめ、寅の日に足のつめを切る。</w:t>
      </w:r>
    </w:p>
    <w:p w14:paraId="7CBC6EEE" w14:textId="77777777" w:rsidR="00FD1C86" w:rsidRPr="005D4883" w:rsidRDefault="00FD1C86" w:rsidP="00FD1C86">
      <w:pPr>
        <w:rPr>
          <w:rFonts w:ascii="UD デジタル 教科書体 N-R" w:eastAsia="UD デジタル 教科書体 N-R" w:hAnsi="UD デジタル 教科書体 N-R" w:cs="UD デジタル 教科書体 N-R"/>
          <w:sz w:val="24"/>
          <w:szCs w:val="24"/>
        </w:rPr>
      </w:pPr>
      <w:r w:rsidRPr="003E2019">
        <w:rPr>
          <w:rFonts w:ascii="UD デジタル 教科書体 NK-R" w:eastAsia="UD デジタル 教科書体 NK-R" w:hint="eastAsia"/>
        </w:rPr>
        <w:t xml:space="preserve">　その後、おふろに入る。ただし、毎日ではなく、５日ごとである。おふろにもやかましいきまりがあって、１日に入浴すると早死にし、８日であれば長生き、１８日に入ると盗賊に会い、午の日に入ると愛嬌がなくなる。</w:t>
      </w:r>
    </w:p>
    <w:p w14:paraId="072B21A1" w14:textId="77777777" w:rsidR="00AF5906" w:rsidRPr="00FD1C86" w:rsidRDefault="00AF5906" w:rsidP="00A614C9"/>
    <w:sectPr w:rsidR="00AF5906" w:rsidRPr="00FD1C86" w:rsidSect="00C535F5">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9818" w14:textId="77777777" w:rsidR="009B5A73" w:rsidRDefault="009B5A73">
      <w:r>
        <w:separator/>
      </w:r>
    </w:p>
  </w:endnote>
  <w:endnote w:type="continuationSeparator" w:id="0">
    <w:p w14:paraId="3E40ACAC" w14:textId="77777777" w:rsidR="009B5A73" w:rsidRDefault="009B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34638"/>
    </w:sdtPr>
    <w:sdtContent>
      <w:p w14:paraId="7400345B" w14:textId="77777777" w:rsidR="00625CAE" w:rsidRDefault="00A614C9">
        <w:pPr>
          <w:pStyle w:val="a3"/>
          <w:jc w:val="center"/>
        </w:pPr>
        <w:r>
          <w:fldChar w:fldCharType="begin"/>
        </w:r>
        <w:r>
          <w:instrText>PAGE   \* MERGEFORMAT</w:instrText>
        </w:r>
        <w:r>
          <w:fldChar w:fldCharType="separate"/>
        </w:r>
        <w:r>
          <w:rPr>
            <w:lang w:val="ja-JP"/>
          </w:rPr>
          <w:t>2</w:t>
        </w:r>
        <w:r>
          <w:fldChar w:fldCharType="end"/>
        </w:r>
      </w:p>
    </w:sdtContent>
  </w:sdt>
  <w:p w14:paraId="46E58AC8" w14:textId="739E36BC" w:rsidR="00625CAE" w:rsidRPr="00C535F5" w:rsidRDefault="00C535F5" w:rsidP="00C535F5">
    <w:pPr>
      <w:pStyle w:val="a3"/>
      <w:jc w:val="right"/>
      <w:rPr>
        <w:rFonts w:hint="eastAsia"/>
      </w:rPr>
    </w:pPr>
    <w:r w:rsidRPr="00126AD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C0DC" w14:textId="77777777" w:rsidR="009B5A73" w:rsidRDefault="009B5A73">
      <w:r>
        <w:separator/>
      </w:r>
    </w:p>
  </w:footnote>
  <w:footnote w:type="continuationSeparator" w:id="0">
    <w:p w14:paraId="255718E1" w14:textId="77777777" w:rsidR="009B5A73" w:rsidRDefault="009B5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C29DE"/>
    <w:multiLevelType w:val="multilevel"/>
    <w:tmpl w:val="5D2C29DE"/>
    <w:lvl w:ilvl="0">
      <w:start w:val="1"/>
      <w:numFmt w:val="decimal"/>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69593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HorizontalSpacing w:val="105"/>
  <w:displayHorizontalDrawingGridEvery w:val="2"/>
  <w:displayVerticalDrawingGridEvery w:val="2"/>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8D156F"/>
    <w:rsid w:val="000E5208"/>
    <w:rsid w:val="00127CAE"/>
    <w:rsid w:val="00153DDD"/>
    <w:rsid w:val="00486B9B"/>
    <w:rsid w:val="005D61DF"/>
    <w:rsid w:val="00625CAE"/>
    <w:rsid w:val="0065433B"/>
    <w:rsid w:val="00720F99"/>
    <w:rsid w:val="008E2232"/>
    <w:rsid w:val="009A7624"/>
    <w:rsid w:val="009B5A73"/>
    <w:rsid w:val="00A04626"/>
    <w:rsid w:val="00A614C9"/>
    <w:rsid w:val="00AB77E0"/>
    <w:rsid w:val="00AF5906"/>
    <w:rsid w:val="00C535F5"/>
    <w:rsid w:val="00CB3A3A"/>
    <w:rsid w:val="00DA09A0"/>
    <w:rsid w:val="00FA554F"/>
    <w:rsid w:val="00FD1C86"/>
    <w:rsid w:val="00FF3AC6"/>
    <w:rsid w:val="228D156F"/>
    <w:rsid w:val="58A83B5F"/>
    <w:rsid w:val="6E7345E4"/>
    <w:rsid w:val="6EDC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B299BF6"/>
  <w15:docId w15:val="{7A7A089C-50BC-42DA-816A-3E933F24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rsid w:val="00FD1C86"/>
    <w:pPr>
      <w:tabs>
        <w:tab w:val="center" w:pos="4252"/>
        <w:tab w:val="right" w:pos="8504"/>
      </w:tabs>
      <w:snapToGrid w:val="0"/>
    </w:pPr>
  </w:style>
  <w:style w:type="character" w:customStyle="1" w:styleId="a8">
    <w:name w:val="ヘッダー (文字)"/>
    <w:basedOn w:val="a0"/>
    <w:link w:val="a7"/>
    <w:rsid w:val="00FD1C86"/>
    <w:rPr>
      <w:rFonts w:asciiTheme="minorHAnsi" w:eastAsiaTheme="minorEastAsia" w:hAnsiTheme="minorHAnsi" w:cstheme="minorBidi"/>
      <w:kern w:val="2"/>
      <w:sz w:val="21"/>
      <w:szCs w:val="22"/>
    </w:rPr>
  </w:style>
  <w:style w:type="character" w:customStyle="1" w:styleId="a4">
    <w:name w:val="フッター (文字)"/>
    <w:basedOn w:val="a0"/>
    <w:link w:val="a3"/>
    <w:uiPriority w:val="99"/>
    <w:rsid w:val="00C535F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八尾市人権協会</cp:lastModifiedBy>
  <cp:revision>9</cp:revision>
  <cp:lastPrinted>2025-04-20T07:11:00Z</cp:lastPrinted>
  <dcterms:created xsi:type="dcterms:W3CDTF">2025-04-15T13:18:00Z</dcterms:created>
  <dcterms:modified xsi:type="dcterms:W3CDTF">2025-05-07T07:05:00Z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